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A03A" w14:textId="5DFA1124" w:rsidR="000D1417" w:rsidRDefault="000D1417" w:rsidP="000D1417">
      <w:pPr>
        <w:jc w:val="center"/>
        <w:rPr>
          <w:rFonts w:ascii="Helvetica CE" w:hAnsi="Helvetica CE"/>
          <w:sz w:val="24"/>
          <w:szCs w:val="24"/>
          <w:u w:val="single"/>
        </w:rPr>
      </w:pPr>
      <w:r>
        <w:rPr>
          <w:sz w:val="24"/>
          <w:szCs w:val="24"/>
        </w:rPr>
        <w:br/>
      </w:r>
      <w:r w:rsidR="00F53FF4" w:rsidRPr="00F53FF4">
        <w:rPr>
          <w:rFonts w:ascii="Helvetica CE" w:hAnsi="Helvetica CE"/>
          <w:b/>
          <w:bCs/>
          <w:color w:val="595959" w:themeColor="text1" w:themeTint="A6"/>
          <w:sz w:val="24"/>
          <w:szCs w:val="24"/>
        </w:rPr>
        <w:t>CLOUDLIBRARY COLLECTION DEVELOPMENT GUIDELINES</w:t>
      </w:r>
    </w:p>
    <w:p w14:paraId="005CE6CD" w14:textId="75AD462B" w:rsidR="00BF0DB3" w:rsidRPr="0063208B" w:rsidRDefault="002D181A" w:rsidP="002D181A">
      <w:pPr>
        <w:rPr>
          <w:rFonts w:ascii="Helvetica CE" w:hAnsi="Helvetica CE"/>
          <w:b/>
          <w:bCs/>
          <w:color w:val="7C4081"/>
          <w:sz w:val="24"/>
          <w:szCs w:val="24"/>
        </w:rPr>
      </w:pPr>
      <w:r w:rsidRPr="0063208B">
        <w:rPr>
          <w:rFonts w:ascii="Helvetica CE" w:hAnsi="Helvetica CE"/>
          <w:i/>
          <w:iCs/>
          <w:sz w:val="24"/>
          <w:szCs w:val="24"/>
        </w:rPr>
        <w:t>Introduction</w:t>
      </w:r>
      <w:r w:rsidR="0063208B">
        <w:rPr>
          <w:rFonts w:ascii="Helvetica CE" w:hAnsi="Helvetica CE"/>
          <w:b/>
          <w:bCs/>
          <w:color w:val="7C4081"/>
          <w:sz w:val="24"/>
          <w:szCs w:val="24"/>
        </w:rPr>
        <w:br/>
      </w:r>
      <w:r w:rsidR="00BF0DB3" w:rsidRPr="006242E9">
        <w:rPr>
          <w:rFonts w:ascii="Helvetica CE" w:hAnsi="Helvetica CE"/>
          <w:sz w:val="24"/>
          <w:szCs w:val="24"/>
        </w:rPr>
        <w:t xml:space="preserve">The SHARE cloudLibrary consortial collection was created </w:t>
      </w:r>
      <w:r w:rsidR="000C16E7" w:rsidRPr="006242E9">
        <w:rPr>
          <w:rFonts w:ascii="Helvetica CE" w:hAnsi="Helvetica CE"/>
          <w:sz w:val="24"/>
          <w:szCs w:val="24"/>
        </w:rPr>
        <w:t>with</w:t>
      </w:r>
      <w:r w:rsidR="00BF0DB3" w:rsidRPr="006242E9">
        <w:rPr>
          <w:rFonts w:ascii="Helvetica CE" w:hAnsi="Helvetica CE"/>
          <w:sz w:val="24"/>
          <w:szCs w:val="24"/>
        </w:rPr>
        <w:t xml:space="preserve"> the eRead Illinois grant provided to the Illinois Heartland Library System (IHLS) and the Reaching Across Illinois Library System (RAILS) </w:t>
      </w:r>
      <w:r w:rsidR="005639F8" w:rsidRPr="006242E9">
        <w:rPr>
          <w:rFonts w:ascii="Helvetica CE" w:hAnsi="Helvetica CE"/>
          <w:sz w:val="24"/>
          <w:szCs w:val="24"/>
        </w:rPr>
        <w:t xml:space="preserve">from the Illinois State Library </w:t>
      </w:r>
      <w:r w:rsidR="00BF0DB3" w:rsidRPr="006242E9">
        <w:rPr>
          <w:rFonts w:ascii="Helvetica CE" w:hAnsi="Helvetica CE"/>
          <w:sz w:val="24"/>
          <w:szCs w:val="24"/>
        </w:rPr>
        <w:t>in 2013.</w:t>
      </w:r>
      <w:r w:rsidR="00653756" w:rsidRPr="006242E9">
        <w:rPr>
          <w:rFonts w:ascii="Helvetica CE" w:hAnsi="Helvetica CE"/>
          <w:sz w:val="24"/>
          <w:szCs w:val="24"/>
        </w:rPr>
        <w:t xml:space="preserve"> </w:t>
      </w:r>
      <w:r w:rsidR="00143D11" w:rsidRPr="006242E9">
        <w:rPr>
          <w:rFonts w:ascii="Helvetica CE" w:hAnsi="Helvetica CE"/>
          <w:sz w:val="24"/>
          <w:szCs w:val="24"/>
        </w:rPr>
        <w:t>The main goals of the eRead Illinois project were to increase access to e-books for Illinois residents</w:t>
      </w:r>
      <w:r w:rsidR="00DC3FD2" w:rsidRPr="006242E9">
        <w:rPr>
          <w:rFonts w:ascii="Helvetica CE" w:hAnsi="Helvetica CE"/>
          <w:sz w:val="24"/>
          <w:szCs w:val="24"/>
        </w:rPr>
        <w:t>, grow e-book expertise among</w:t>
      </w:r>
      <w:r w:rsidR="00C37CEF" w:rsidRPr="006242E9">
        <w:rPr>
          <w:rFonts w:ascii="Helvetica CE" w:hAnsi="Helvetica CE"/>
          <w:sz w:val="24"/>
          <w:szCs w:val="24"/>
        </w:rPr>
        <w:t xml:space="preserve"> library staff, library system staff and Illinois residents, and </w:t>
      </w:r>
      <w:r w:rsidR="00A1063C" w:rsidRPr="006242E9">
        <w:rPr>
          <w:rFonts w:ascii="Helvetica CE" w:hAnsi="Helvetica CE"/>
          <w:sz w:val="24"/>
          <w:szCs w:val="24"/>
        </w:rPr>
        <w:t>to further promote resource sharing among all public, academic, school and special libraries in Illinois.</w:t>
      </w:r>
    </w:p>
    <w:p w14:paraId="7E152216" w14:textId="55105D8A" w:rsidR="00F579BE" w:rsidRPr="006242E9" w:rsidRDefault="00F375DF" w:rsidP="00F579BE">
      <w:pPr>
        <w:rPr>
          <w:rFonts w:ascii="Helvetica CE" w:hAnsi="Helvetica CE"/>
          <w:bCs/>
          <w:sz w:val="24"/>
          <w:szCs w:val="24"/>
        </w:rPr>
      </w:pPr>
      <w:r w:rsidRPr="006242E9">
        <w:rPr>
          <w:rFonts w:ascii="Helvetica CE" w:hAnsi="Helvetica CE"/>
          <w:bCs/>
          <w:sz w:val="24"/>
          <w:szCs w:val="24"/>
        </w:rPr>
        <w:t>Today, t</w:t>
      </w:r>
      <w:r w:rsidR="00740D65" w:rsidRPr="006242E9">
        <w:rPr>
          <w:rFonts w:ascii="Helvetica CE" w:hAnsi="Helvetica CE"/>
          <w:bCs/>
          <w:sz w:val="24"/>
          <w:szCs w:val="24"/>
        </w:rPr>
        <w:t xml:space="preserve">he SHARE cloudLibrary </w:t>
      </w:r>
      <w:r w:rsidR="005A2AB4" w:rsidRPr="006242E9">
        <w:rPr>
          <w:rFonts w:ascii="Helvetica CE" w:hAnsi="Helvetica CE"/>
          <w:bCs/>
          <w:sz w:val="24"/>
          <w:szCs w:val="24"/>
        </w:rPr>
        <w:t xml:space="preserve">collection development guidelines strive to uphold the ideals of the American Library Association’s (ALA’s) </w:t>
      </w:r>
      <w:hyperlink r:id="rId10" w:history="1">
        <w:r w:rsidR="005A2AB4" w:rsidRPr="006242E9">
          <w:rPr>
            <w:rStyle w:val="Hyperlink"/>
            <w:rFonts w:ascii="Helvetica CE" w:hAnsi="Helvetica CE"/>
            <w:bCs/>
            <w:sz w:val="24"/>
            <w:szCs w:val="24"/>
          </w:rPr>
          <w:t>Library Bill of Rights</w:t>
        </w:r>
      </w:hyperlink>
      <w:r w:rsidR="005A2AB4" w:rsidRPr="006242E9">
        <w:rPr>
          <w:rFonts w:ascii="Helvetica CE" w:hAnsi="Helvetica CE"/>
          <w:bCs/>
          <w:sz w:val="24"/>
          <w:szCs w:val="24"/>
        </w:rPr>
        <w:t xml:space="preserve"> and </w:t>
      </w:r>
      <w:hyperlink r:id="rId11" w:history="1">
        <w:r w:rsidR="005A2AB4" w:rsidRPr="006242E9">
          <w:rPr>
            <w:rStyle w:val="Hyperlink"/>
            <w:rFonts w:ascii="Helvetica CE" w:hAnsi="Helvetica CE"/>
            <w:bCs/>
            <w:sz w:val="24"/>
            <w:szCs w:val="24"/>
          </w:rPr>
          <w:t>Freedom to Read</w:t>
        </w:r>
      </w:hyperlink>
      <w:r w:rsidR="005A2AB4" w:rsidRPr="006242E9">
        <w:rPr>
          <w:rFonts w:ascii="Helvetica CE" w:hAnsi="Helvetica CE"/>
          <w:bCs/>
          <w:sz w:val="24"/>
          <w:szCs w:val="24"/>
        </w:rPr>
        <w:t xml:space="preserve"> while also providing a collection appropriate to a multitype consortium including public, academic, school, and special libraries.</w:t>
      </w:r>
      <w:r w:rsidR="00740D65" w:rsidRPr="006242E9">
        <w:rPr>
          <w:rFonts w:ascii="Helvetica CE" w:hAnsi="Helvetica CE"/>
          <w:bCs/>
          <w:sz w:val="24"/>
          <w:szCs w:val="24"/>
        </w:rPr>
        <w:t xml:space="preserve"> </w:t>
      </w:r>
      <w:r w:rsidR="007917EB" w:rsidRPr="006242E9">
        <w:rPr>
          <w:rFonts w:ascii="Helvetica CE" w:hAnsi="Helvetica CE"/>
          <w:bCs/>
          <w:sz w:val="24"/>
          <w:szCs w:val="24"/>
        </w:rPr>
        <w:t xml:space="preserve">SHARE is dedicated to </w:t>
      </w:r>
      <w:r w:rsidR="00D059D3" w:rsidRPr="006242E9">
        <w:rPr>
          <w:rFonts w:ascii="Helvetica CE" w:hAnsi="Helvetica CE"/>
          <w:bCs/>
          <w:sz w:val="24"/>
          <w:szCs w:val="24"/>
        </w:rPr>
        <w:t>developing a diverse and inclusive collection</w:t>
      </w:r>
      <w:r w:rsidR="00C1657B" w:rsidRPr="006242E9">
        <w:rPr>
          <w:rFonts w:ascii="Helvetica CE" w:hAnsi="Helvetica CE"/>
          <w:bCs/>
          <w:sz w:val="24"/>
          <w:szCs w:val="24"/>
        </w:rPr>
        <w:t xml:space="preserve"> so that readers may both see themselves reflected in the items that are available and learn more about those that have a different experience.</w:t>
      </w:r>
    </w:p>
    <w:p w14:paraId="11A41AE7" w14:textId="21B7BBCB" w:rsidR="00CA7D1E" w:rsidRPr="0063208B" w:rsidRDefault="00CB2D36" w:rsidP="000D2E0E">
      <w:pPr>
        <w:rPr>
          <w:rFonts w:ascii="Helvetica CE" w:hAnsi="Helvetica CE"/>
          <w:bCs/>
          <w:sz w:val="24"/>
          <w:szCs w:val="24"/>
          <w:u w:val="single"/>
        </w:rPr>
      </w:pPr>
      <w:r w:rsidRPr="0063208B">
        <w:rPr>
          <w:rFonts w:ascii="Helvetica CE" w:hAnsi="Helvetica CE"/>
          <w:bCs/>
          <w:i/>
          <w:iCs/>
          <w:sz w:val="24"/>
          <w:szCs w:val="24"/>
        </w:rPr>
        <w:t>Collection Overview</w:t>
      </w:r>
      <w:r w:rsidR="0063208B">
        <w:rPr>
          <w:rFonts w:ascii="Helvetica CE" w:hAnsi="Helvetica CE"/>
          <w:bCs/>
          <w:sz w:val="24"/>
          <w:szCs w:val="24"/>
          <w:u w:val="single"/>
        </w:rPr>
        <w:br/>
      </w:r>
      <w:r w:rsidR="00FC4557" w:rsidRPr="006242E9">
        <w:rPr>
          <w:rFonts w:ascii="Helvetica CE" w:hAnsi="Helvetica CE"/>
          <w:sz w:val="24"/>
          <w:szCs w:val="24"/>
        </w:rPr>
        <w:t>SHARE</w:t>
      </w:r>
      <w:r w:rsidR="000D2E0E" w:rsidRPr="006242E9">
        <w:rPr>
          <w:rFonts w:ascii="Helvetica CE" w:hAnsi="Helvetica CE"/>
          <w:sz w:val="24"/>
          <w:szCs w:val="24"/>
        </w:rPr>
        <w:t xml:space="preserve"> continuously strives to provide a robust selection of titles to serve the diverse needs of </w:t>
      </w:r>
      <w:r w:rsidR="00912E9B" w:rsidRPr="006242E9">
        <w:rPr>
          <w:rFonts w:ascii="Helvetica CE" w:hAnsi="Helvetica CE"/>
          <w:sz w:val="24"/>
          <w:szCs w:val="24"/>
        </w:rPr>
        <w:t xml:space="preserve">member libraries participating in the cloudLibrary shared collection. </w:t>
      </w:r>
      <w:r w:rsidR="00CE62B1" w:rsidRPr="006242E9">
        <w:rPr>
          <w:rFonts w:ascii="Helvetica CE" w:hAnsi="Helvetica CE"/>
          <w:sz w:val="24"/>
          <w:szCs w:val="24"/>
        </w:rPr>
        <w:t xml:space="preserve">As a multitype consortium, </w:t>
      </w:r>
      <w:r w:rsidR="00494013" w:rsidRPr="006242E9">
        <w:rPr>
          <w:rFonts w:ascii="Helvetica CE" w:hAnsi="Helvetica CE"/>
          <w:sz w:val="24"/>
          <w:szCs w:val="24"/>
        </w:rPr>
        <w:t xml:space="preserve">the cloudLibrary shared collection </w:t>
      </w:r>
      <w:r w:rsidR="00CE62B1" w:rsidRPr="006242E9">
        <w:rPr>
          <w:rFonts w:ascii="Helvetica CE" w:hAnsi="Helvetica CE"/>
          <w:sz w:val="24"/>
          <w:szCs w:val="24"/>
        </w:rPr>
        <w:t xml:space="preserve">serves patrons of all ages coming from a wide range of backgrounds and with a variety of interests and abilities. The collection seeks to provide access to a well-balanced selection of resources providing different viewpoints on issues and topics, </w:t>
      </w:r>
      <w:r w:rsidR="002952E6" w:rsidRPr="006242E9">
        <w:rPr>
          <w:rFonts w:ascii="Helvetica CE" w:hAnsi="Helvetica CE"/>
          <w:sz w:val="24"/>
          <w:szCs w:val="24"/>
        </w:rPr>
        <w:t xml:space="preserve">as well as </w:t>
      </w:r>
      <w:r w:rsidR="00CE62B1" w:rsidRPr="006242E9">
        <w:rPr>
          <w:rFonts w:ascii="Helvetica CE" w:hAnsi="Helvetica CE"/>
          <w:sz w:val="24"/>
          <w:szCs w:val="24"/>
        </w:rPr>
        <w:t>popular fiction and nonfiction titles that fulfill the recreational and lifelong learning needs of a diverse patron base.</w:t>
      </w:r>
      <w:r w:rsidR="002952E6" w:rsidRPr="006242E9">
        <w:rPr>
          <w:rFonts w:ascii="Helvetica CE" w:hAnsi="Helvetica CE"/>
          <w:sz w:val="24"/>
          <w:szCs w:val="24"/>
        </w:rPr>
        <w:t xml:space="preserve"> </w:t>
      </w:r>
      <w:r w:rsidR="0063208B">
        <w:rPr>
          <w:rFonts w:ascii="Helvetica CE" w:hAnsi="Helvetica CE"/>
          <w:bCs/>
          <w:sz w:val="24"/>
          <w:szCs w:val="24"/>
          <w:u w:val="single"/>
        </w:rPr>
        <w:br/>
      </w:r>
      <w:r w:rsidR="008F121F">
        <w:rPr>
          <w:rFonts w:ascii="Helvetica CE" w:hAnsi="Helvetica CE"/>
          <w:sz w:val="24"/>
          <w:szCs w:val="24"/>
          <w:u w:val="single"/>
        </w:rPr>
        <w:br/>
      </w:r>
      <w:r w:rsidR="00CA7D1E" w:rsidRPr="0063208B">
        <w:rPr>
          <w:rFonts w:ascii="Helvetica CE" w:hAnsi="Helvetica CE"/>
          <w:i/>
          <w:iCs/>
          <w:sz w:val="24"/>
          <w:szCs w:val="24"/>
        </w:rPr>
        <w:t>General Selection Criteria</w:t>
      </w:r>
      <w:r w:rsidR="0063208B">
        <w:rPr>
          <w:rFonts w:ascii="Helvetica CE" w:hAnsi="Helvetica CE"/>
          <w:bCs/>
          <w:sz w:val="24"/>
          <w:szCs w:val="24"/>
          <w:u w:val="single"/>
        </w:rPr>
        <w:br/>
      </w:r>
      <w:r w:rsidR="008E1C26" w:rsidRPr="006242E9">
        <w:rPr>
          <w:rFonts w:ascii="Helvetica CE" w:hAnsi="Helvetica CE"/>
          <w:sz w:val="24"/>
          <w:szCs w:val="24"/>
        </w:rPr>
        <w:t>The following criteria are used when selecting titles for the collection. Titles may be selected based on the presence of one or more criteria. Not all criteria must be met for a title to be selected.</w:t>
      </w:r>
    </w:p>
    <w:p w14:paraId="445F9B40" w14:textId="77777777" w:rsidR="00827D86" w:rsidRPr="006242E9" w:rsidRDefault="00827D86" w:rsidP="00827D86">
      <w:pPr>
        <w:pStyle w:val="ListParagraph"/>
        <w:numPr>
          <w:ilvl w:val="0"/>
          <w:numId w:val="3"/>
        </w:numPr>
        <w:rPr>
          <w:rFonts w:ascii="Helvetica CE" w:hAnsi="Helvetica CE"/>
          <w:sz w:val="24"/>
          <w:szCs w:val="24"/>
        </w:rPr>
      </w:pPr>
      <w:r w:rsidRPr="006242E9">
        <w:rPr>
          <w:rFonts w:ascii="Helvetica CE" w:hAnsi="Helvetica CE"/>
          <w:sz w:val="24"/>
          <w:szCs w:val="24"/>
        </w:rPr>
        <w:lastRenderedPageBreak/>
        <w:t xml:space="preserve">Accuracy and objectivity of the subject matter </w:t>
      </w:r>
    </w:p>
    <w:p w14:paraId="22D3C3B0" w14:textId="1325F689" w:rsidR="00827D86" w:rsidRPr="00827D86" w:rsidRDefault="00827D86" w:rsidP="00827D86">
      <w:pPr>
        <w:pStyle w:val="ListParagraph"/>
        <w:numPr>
          <w:ilvl w:val="0"/>
          <w:numId w:val="3"/>
        </w:numPr>
        <w:rPr>
          <w:rFonts w:ascii="Helvetica CE" w:hAnsi="Helvetica CE"/>
          <w:sz w:val="24"/>
          <w:szCs w:val="24"/>
        </w:rPr>
      </w:pPr>
      <w:r w:rsidRPr="00827D86">
        <w:rPr>
          <w:rFonts w:ascii="Helvetica CE" w:hAnsi="Helvetica CE"/>
          <w:sz w:val="24"/>
          <w:szCs w:val="24"/>
        </w:rPr>
        <w:t xml:space="preserve">Artistic merit or excellence </w:t>
      </w:r>
    </w:p>
    <w:p w14:paraId="3106FDD2" w14:textId="7EDDF17A" w:rsidR="00827D86" w:rsidRPr="00827D86" w:rsidRDefault="00827D86" w:rsidP="00827D86">
      <w:pPr>
        <w:pStyle w:val="ListParagraph"/>
        <w:numPr>
          <w:ilvl w:val="0"/>
          <w:numId w:val="3"/>
        </w:numPr>
        <w:rPr>
          <w:rFonts w:ascii="Helvetica CE" w:hAnsi="Helvetica CE"/>
          <w:sz w:val="24"/>
          <w:szCs w:val="24"/>
        </w:rPr>
      </w:pPr>
      <w:r w:rsidRPr="00827D86">
        <w:rPr>
          <w:rFonts w:ascii="Helvetica CE" w:hAnsi="Helvetica CE"/>
          <w:sz w:val="24"/>
          <w:szCs w:val="24"/>
        </w:rPr>
        <w:t xml:space="preserve">Attention from critics and professional reviews </w:t>
      </w:r>
    </w:p>
    <w:p w14:paraId="744434AE" w14:textId="60042B5C" w:rsidR="00827D86" w:rsidRPr="00827D86" w:rsidRDefault="00827D86" w:rsidP="00827D86">
      <w:pPr>
        <w:pStyle w:val="ListParagraph"/>
        <w:numPr>
          <w:ilvl w:val="0"/>
          <w:numId w:val="3"/>
        </w:numPr>
        <w:rPr>
          <w:rFonts w:ascii="Helvetica CE" w:hAnsi="Helvetica CE"/>
          <w:sz w:val="24"/>
          <w:szCs w:val="24"/>
        </w:rPr>
      </w:pPr>
      <w:r w:rsidRPr="00827D86">
        <w:rPr>
          <w:rFonts w:ascii="Helvetica CE" w:hAnsi="Helvetica CE"/>
          <w:sz w:val="24"/>
          <w:szCs w:val="24"/>
        </w:rPr>
        <w:t xml:space="preserve">Authority of the author/creator or publisher </w:t>
      </w:r>
    </w:p>
    <w:p w14:paraId="77A5FDC7" w14:textId="75CF60EE" w:rsidR="00827D86" w:rsidRPr="00827D86" w:rsidRDefault="00827D86" w:rsidP="00827D86">
      <w:pPr>
        <w:pStyle w:val="ListParagraph"/>
        <w:numPr>
          <w:ilvl w:val="0"/>
          <w:numId w:val="3"/>
        </w:numPr>
        <w:rPr>
          <w:rFonts w:ascii="Helvetica CE" w:hAnsi="Helvetica CE"/>
          <w:sz w:val="24"/>
          <w:szCs w:val="24"/>
        </w:rPr>
      </w:pPr>
      <w:r w:rsidRPr="00827D86">
        <w:rPr>
          <w:rFonts w:ascii="Helvetica CE" w:hAnsi="Helvetica CE"/>
          <w:sz w:val="24"/>
          <w:szCs w:val="24"/>
        </w:rPr>
        <w:t xml:space="preserve">Award-winning or “classic” title </w:t>
      </w:r>
    </w:p>
    <w:p w14:paraId="3605C430" w14:textId="6BC2EFF5" w:rsidR="00827D86" w:rsidRPr="00827D86" w:rsidRDefault="00827D86" w:rsidP="00827D86">
      <w:pPr>
        <w:pStyle w:val="ListParagraph"/>
        <w:numPr>
          <w:ilvl w:val="0"/>
          <w:numId w:val="3"/>
        </w:numPr>
        <w:rPr>
          <w:rFonts w:ascii="Helvetica CE" w:hAnsi="Helvetica CE"/>
          <w:sz w:val="24"/>
          <w:szCs w:val="24"/>
        </w:rPr>
      </w:pPr>
      <w:r w:rsidRPr="00827D86">
        <w:rPr>
          <w:rFonts w:ascii="Helvetica CE" w:hAnsi="Helvetica CE"/>
          <w:sz w:val="24"/>
          <w:szCs w:val="24"/>
        </w:rPr>
        <w:t xml:space="preserve">Cost and budget </w:t>
      </w:r>
    </w:p>
    <w:p w14:paraId="164439E2" w14:textId="32E91AEF" w:rsidR="00827D86" w:rsidRPr="00827D86" w:rsidRDefault="00827D86" w:rsidP="00827D86">
      <w:pPr>
        <w:pStyle w:val="ListParagraph"/>
        <w:numPr>
          <w:ilvl w:val="0"/>
          <w:numId w:val="3"/>
        </w:numPr>
        <w:rPr>
          <w:rFonts w:ascii="Helvetica CE" w:hAnsi="Helvetica CE"/>
          <w:sz w:val="24"/>
          <w:szCs w:val="24"/>
        </w:rPr>
      </w:pPr>
      <w:r w:rsidRPr="00827D86">
        <w:rPr>
          <w:rFonts w:ascii="Helvetica CE" w:hAnsi="Helvetica CE"/>
          <w:sz w:val="24"/>
          <w:szCs w:val="24"/>
        </w:rPr>
        <w:t xml:space="preserve">Cultural diversity </w:t>
      </w:r>
    </w:p>
    <w:p w14:paraId="0E468DDC" w14:textId="0851B250" w:rsidR="00DC0925" w:rsidRPr="006242E9" w:rsidRDefault="00827D86" w:rsidP="00DC0925">
      <w:pPr>
        <w:pStyle w:val="ListParagraph"/>
        <w:numPr>
          <w:ilvl w:val="0"/>
          <w:numId w:val="3"/>
        </w:numPr>
        <w:rPr>
          <w:rFonts w:ascii="Helvetica CE" w:hAnsi="Helvetica CE"/>
          <w:sz w:val="24"/>
          <w:szCs w:val="24"/>
        </w:rPr>
      </w:pPr>
      <w:r w:rsidRPr="00827D86">
        <w:rPr>
          <w:rFonts w:ascii="Helvetica CE" w:hAnsi="Helvetica CE"/>
          <w:sz w:val="24"/>
          <w:szCs w:val="24"/>
        </w:rPr>
        <w:t xml:space="preserve">Educational relevance to the </w:t>
      </w:r>
      <w:hyperlink r:id="rId12" w:history="1">
        <w:r w:rsidR="00C028A4" w:rsidRPr="006242E9">
          <w:rPr>
            <w:rStyle w:val="Hyperlink"/>
            <w:rFonts w:ascii="Helvetica CE" w:hAnsi="Helvetica CE"/>
            <w:sz w:val="24"/>
            <w:szCs w:val="24"/>
          </w:rPr>
          <w:t>Illinois Learning Standards</w:t>
        </w:r>
      </w:hyperlink>
    </w:p>
    <w:p w14:paraId="27A1DF76" w14:textId="77777777" w:rsidR="007B336B" w:rsidRPr="006242E9" w:rsidRDefault="00DC0925" w:rsidP="00DC0925">
      <w:pPr>
        <w:pStyle w:val="ListParagraph"/>
        <w:numPr>
          <w:ilvl w:val="0"/>
          <w:numId w:val="3"/>
        </w:numPr>
        <w:rPr>
          <w:rFonts w:ascii="Helvetica CE" w:hAnsi="Helvetica CE"/>
          <w:sz w:val="24"/>
          <w:szCs w:val="24"/>
        </w:rPr>
      </w:pPr>
      <w:r w:rsidRPr="006242E9">
        <w:rPr>
          <w:rFonts w:ascii="Helvetica CE" w:hAnsi="Helvetica CE"/>
          <w:sz w:val="24"/>
          <w:szCs w:val="24"/>
        </w:rPr>
        <w:t>Lasting value of material</w:t>
      </w:r>
    </w:p>
    <w:p w14:paraId="78B793EA" w14:textId="77777777" w:rsidR="007B336B" w:rsidRPr="006242E9" w:rsidRDefault="00DC0925" w:rsidP="007B336B">
      <w:pPr>
        <w:pStyle w:val="ListParagraph"/>
        <w:numPr>
          <w:ilvl w:val="0"/>
          <w:numId w:val="3"/>
        </w:numPr>
        <w:rPr>
          <w:rFonts w:ascii="Helvetica CE" w:hAnsi="Helvetica CE"/>
          <w:sz w:val="24"/>
          <w:szCs w:val="24"/>
        </w:rPr>
      </w:pPr>
      <w:r w:rsidRPr="006242E9">
        <w:rPr>
          <w:rFonts w:ascii="Helvetica CE" w:hAnsi="Helvetica CE"/>
          <w:sz w:val="24"/>
          <w:szCs w:val="24"/>
        </w:rPr>
        <w:t>Popular demand</w:t>
      </w:r>
    </w:p>
    <w:p w14:paraId="038C4F77" w14:textId="77777777" w:rsidR="007B336B" w:rsidRPr="006242E9" w:rsidRDefault="00DC0925" w:rsidP="007B336B">
      <w:pPr>
        <w:pStyle w:val="ListParagraph"/>
        <w:numPr>
          <w:ilvl w:val="0"/>
          <w:numId w:val="3"/>
        </w:numPr>
        <w:rPr>
          <w:rFonts w:ascii="Helvetica CE" w:hAnsi="Helvetica CE"/>
          <w:sz w:val="24"/>
          <w:szCs w:val="24"/>
        </w:rPr>
      </w:pPr>
      <w:r w:rsidRPr="006242E9">
        <w:rPr>
          <w:rFonts w:ascii="Helvetica CE" w:hAnsi="Helvetica CE"/>
          <w:sz w:val="24"/>
          <w:szCs w:val="24"/>
        </w:rPr>
        <w:t>Relevance to community needs</w:t>
      </w:r>
    </w:p>
    <w:p w14:paraId="42C3D977" w14:textId="77777777" w:rsidR="007B336B" w:rsidRPr="006242E9" w:rsidRDefault="00DC0925" w:rsidP="007B336B">
      <w:pPr>
        <w:pStyle w:val="ListParagraph"/>
        <w:numPr>
          <w:ilvl w:val="0"/>
          <w:numId w:val="3"/>
        </w:numPr>
        <w:rPr>
          <w:rFonts w:ascii="Helvetica CE" w:hAnsi="Helvetica CE"/>
          <w:sz w:val="24"/>
          <w:szCs w:val="24"/>
        </w:rPr>
      </w:pPr>
      <w:r w:rsidRPr="006242E9">
        <w:rPr>
          <w:rFonts w:ascii="Helvetica CE" w:hAnsi="Helvetica CE"/>
          <w:sz w:val="24"/>
          <w:szCs w:val="24"/>
        </w:rPr>
        <w:t>Representation of diversity of viewpoints</w:t>
      </w:r>
    </w:p>
    <w:p w14:paraId="3BC44076" w14:textId="77777777" w:rsidR="007B336B" w:rsidRPr="006242E9" w:rsidRDefault="00DC0925" w:rsidP="007B336B">
      <w:pPr>
        <w:pStyle w:val="ListParagraph"/>
        <w:numPr>
          <w:ilvl w:val="0"/>
          <w:numId w:val="3"/>
        </w:numPr>
        <w:rPr>
          <w:rFonts w:ascii="Helvetica CE" w:hAnsi="Helvetica CE"/>
          <w:sz w:val="24"/>
          <w:szCs w:val="24"/>
        </w:rPr>
      </w:pPr>
      <w:r w:rsidRPr="006242E9">
        <w:rPr>
          <w:rFonts w:ascii="Helvetica CE" w:hAnsi="Helvetica CE"/>
          <w:sz w:val="24"/>
          <w:szCs w:val="24"/>
        </w:rPr>
        <w:t>Significance of topic</w:t>
      </w:r>
    </w:p>
    <w:p w14:paraId="53091ED3" w14:textId="24D090A6" w:rsidR="00CB1597" w:rsidRPr="00D000D0" w:rsidRDefault="00DC0925" w:rsidP="00CB1597">
      <w:pPr>
        <w:pStyle w:val="ListParagraph"/>
        <w:numPr>
          <w:ilvl w:val="0"/>
          <w:numId w:val="3"/>
        </w:numPr>
        <w:rPr>
          <w:rFonts w:ascii="Helvetica CE" w:hAnsi="Helvetica CE"/>
          <w:sz w:val="24"/>
          <w:szCs w:val="24"/>
        </w:rPr>
      </w:pPr>
      <w:r w:rsidRPr="006242E9">
        <w:rPr>
          <w:rFonts w:ascii="Helvetica CE" w:hAnsi="Helvetica CE"/>
          <w:sz w:val="24"/>
          <w:szCs w:val="24"/>
        </w:rPr>
        <w:t xml:space="preserve">Timeliness </w:t>
      </w:r>
    </w:p>
    <w:p w14:paraId="6DF79C2A" w14:textId="50689B51" w:rsidR="007B336B" w:rsidRPr="0063208B" w:rsidRDefault="00CB1597" w:rsidP="00CB1597">
      <w:pPr>
        <w:rPr>
          <w:rFonts w:ascii="Helvetica CE" w:hAnsi="Helvetica CE"/>
          <w:i/>
          <w:iCs/>
          <w:sz w:val="24"/>
          <w:szCs w:val="24"/>
        </w:rPr>
      </w:pPr>
      <w:r w:rsidRPr="0063208B">
        <w:rPr>
          <w:rFonts w:ascii="Helvetica CE" w:hAnsi="Helvetica CE"/>
          <w:i/>
          <w:iCs/>
          <w:sz w:val="24"/>
          <w:szCs w:val="24"/>
        </w:rPr>
        <w:t xml:space="preserve">Funding </w:t>
      </w:r>
      <w:r w:rsidR="0063208B">
        <w:rPr>
          <w:rFonts w:ascii="Helvetica CE" w:hAnsi="Helvetica CE"/>
          <w:i/>
          <w:iCs/>
          <w:sz w:val="24"/>
          <w:szCs w:val="24"/>
        </w:rPr>
        <w:br/>
      </w:r>
      <w:r w:rsidR="00FA63A3">
        <w:rPr>
          <w:rFonts w:ascii="Helvetica CE" w:hAnsi="Helvetica CE"/>
          <w:sz w:val="24"/>
          <w:szCs w:val="24"/>
        </w:rPr>
        <w:t xml:space="preserve">The cloudLibrary shared collection is funded by participating SHARE member libraries. </w:t>
      </w:r>
      <w:r w:rsidR="003B38BB">
        <w:rPr>
          <w:rFonts w:ascii="Helvetica CE" w:hAnsi="Helvetica CE"/>
          <w:sz w:val="24"/>
          <w:szCs w:val="24"/>
        </w:rPr>
        <w:t>Each library pays an annual fee to provide access to the collection for their patrons. A portion</w:t>
      </w:r>
      <w:r w:rsidR="002177E0">
        <w:rPr>
          <w:rFonts w:ascii="Helvetica CE" w:hAnsi="Helvetica CE"/>
          <w:sz w:val="24"/>
          <w:szCs w:val="24"/>
        </w:rPr>
        <w:t xml:space="preserve"> (80%</w:t>
      </w:r>
      <w:r w:rsidR="006F5A89">
        <w:rPr>
          <w:rFonts w:ascii="Helvetica CE" w:hAnsi="Helvetica CE"/>
          <w:sz w:val="24"/>
          <w:szCs w:val="24"/>
        </w:rPr>
        <w:t xml:space="preserve">) of that fee is dedicated to purchasing materials for the </w:t>
      </w:r>
      <w:r w:rsidR="006D7400">
        <w:rPr>
          <w:rFonts w:ascii="Helvetica CE" w:hAnsi="Helvetica CE"/>
          <w:sz w:val="24"/>
          <w:szCs w:val="24"/>
        </w:rPr>
        <w:t xml:space="preserve">consortial </w:t>
      </w:r>
      <w:r w:rsidR="006F5A89">
        <w:rPr>
          <w:rFonts w:ascii="Helvetica CE" w:hAnsi="Helvetica CE"/>
          <w:sz w:val="24"/>
          <w:szCs w:val="24"/>
        </w:rPr>
        <w:t>collection, while the remaining port</w:t>
      </w:r>
      <w:r w:rsidR="00213F2E">
        <w:rPr>
          <w:rFonts w:ascii="Helvetica CE" w:hAnsi="Helvetica CE"/>
          <w:sz w:val="24"/>
          <w:szCs w:val="24"/>
        </w:rPr>
        <w:t xml:space="preserve">ion (20%) is reserved for future platform fees. </w:t>
      </w:r>
    </w:p>
    <w:p w14:paraId="10D2DF8E" w14:textId="2DC5874B" w:rsidR="00011DF8" w:rsidRPr="0063208B" w:rsidRDefault="007B336B" w:rsidP="000D2E0E">
      <w:pPr>
        <w:rPr>
          <w:rFonts w:ascii="Helvetica CE" w:hAnsi="Helvetica CE"/>
          <w:i/>
          <w:iCs/>
          <w:sz w:val="24"/>
          <w:szCs w:val="24"/>
        </w:rPr>
      </w:pPr>
      <w:r w:rsidRPr="0063208B">
        <w:rPr>
          <w:rFonts w:ascii="Helvetica CE" w:hAnsi="Helvetica CE"/>
          <w:i/>
          <w:iCs/>
          <w:sz w:val="24"/>
          <w:szCs w:val="24"/>
        </w:rPr>
        <w:t xml:space="preserve">Collection Development </w:t>
      </w:r>
      <w:r w:rsidR="00C8044C" w:rsidRPr="0063208B">
        <w:rPr>
          <w:rFonts w:ascii="Helvetica CE" w:hAnsi="Helvetica CE"/>
          <w:i/>
          <w:iCs/>
          <w:sz w:val="24"/>
          <w:szCs w:val="24"/>
        </w:rPr>
        <w:t>Process</w:t>
      </w:r>
      <w:r w:rsidR="0063208B">
        <w:rPr>
          <w:rFonts w:ascii="Helvetica CE" w:hAnsi="Helvetica CE"/>
          <w:i/>
          <w:iCs/>
          <w:sz w:val="24"/>
          <w:szCs w:val="24"/>
        </w:rPr>
        <w:br/>
      </w:r>
      <w:r w:rsidR="00011DF8" w:rsidRPr="006242E9">
        <w:rPr>
          <w:rFonts w:ascii="Helvetica CE" w:hAnsi="Helvetica CE"/>
          <w:sz w:val="24"/>
          <w:szCs w:val="24"/>
        </w:rPr>
        <w:t xml:space="preserve">SHARE utilizes a multi-faceted approach to collection development for the SHARE cloudLibrary. </w:t>
      </w:r>
    </w:p>
    <w:p w14:paraId="482DDE11" w14:textId="7B2963ED" w:rsidR="00F30AC2" w:rsidRPr="006242E9" w:rsidRDefault="00F30AC2" w:rsidP="0052656D">
      <w:pPr>
        <w:pStyle w:val="ListParagraph"/>
        <w:numPr>
          <w:ilvl w:val="0"/>
          <w:numId w:val="2"/>
        </w:numPr>
        <w:rPr>
          <w:rFonts w:ascii="Helvetica CE" w:hAnsi="Helvetica CE"/>
          <w:sz w:val="24"/>
          <w:szCs w:val="24"/>
        </w:rPr>
      </w:pPr>
      <w:r w:rsidRPr="006242E9">
        <w:rPr>
          <w:rFonts w:ascii="Helvetica CE" w:hAnsi="Helvetica CE"/>
          <w:sz w:val="24"/>
          <w:szCs w:val="24"/>
        </w:rPr>
        <w:t>SHARE staff work in partnership with the cloudLibrary Collection Development team</w:t>
      </w:r>
      <w:r w:rsidR="0066432D" w:rsidRPr="006242E9">
        <w:rPr>
          <w:rFonts w:ascii="Helvetica CE" w:hAnsi="Helvetica CE"/>
          <w:sz w:val="24"/>
          <w:szCs w:val="24"/>
        </w:rPr>
        <w:t xml:space="preserve"> to make selections.</w:t>
      </w:r>
      <w:r w:rsidR="005309A9" w:rsidRPr="006242E9">
        <w:rPr>
          <w:rFonts w:ascii="Helvetica CE" w:hAnsi="Helvetica CE"/>
          <w:sz w:val="24"/>
          <w:szCs w:val="24"/>
        </w:rPr>
        <w:t xml:space="preserve"> </w:t>
      </w:r>
      <w:r w:rsidR="0066432D" w:rsidRPr="006242E9">
        <w:rPr>
          <w:rFonts w:ascii="Helvetica CE" w:hAnsi="Helvetica CE"/>
          <w:sz w:val="24"/>
          <w:szCs w:val="24"/>
        </w:rPr>
        <w:t xml:space="preserve">The cloudLibrary team </w:t>
      </w:r>
      <w:r w:rsidR="0052656D" w:rsidRPr="006242E9">
        <w:rPr>
          <w:rFonts w:ascii="Helvetica CE" w:hAnsi="Helvetica CE"/>
          <w:sz w:val="24"/>
          <w:szCs w:val="24"/>
        </w:rPr>
        <w:t xml:space="preserve">compiles weekly lists that feature new releases and popular titles in adult, YA, juvenile fiction and non-fiction, and special interests. </w:t>
      </w:r>
      <w:r w:rsidR="005518B4" w:rsidRPr="006242E9">
        <w:rPr>
          <w:rFonts w:ascii="Helvetica CE" w:hAnsi="Helvetica CE"/>
          <w:sz w:val="24"/>
          <w:szCs w:val="24"/>
        </w:rPr>
        <w:t>SHARE staff review items on these lists weekly and</w:t>
      </w:r>
      <w:r w:rsidR="0052656D" w:rsidRPr="006242E9">
        <w:rPr>
          <w:rFonts w:ascii="Helvetica CE" w:hAnsi="Helvetica CE"/>
          <w:sz w:val="24"/>
          <w:szCs w:val="24"/>
        </w:rPr>
        <w:t xml:space="preserve"> if suitable, </w:t>
      </w:r>
      <w:r w:rsidR="005518B4" w:rsidRPr="006242E9">
        <w:rPr>
          <w:rFonts w:ascii="Helvetica CE" w:hAnsi="Helvetica CE"/>
          <w:sz w:val="24"/>
          <w:szCs w:val="24"/>
        </w:rPr>
        <w:t>titles are purchased for the collection</w:t>
      </w:r>
      <w:r w:rsidR="0052656D" w:rsidRPr="006242E9">
        <w:rPr>
          <w:rFonts w:ascii="Helvetica CE" w:hAnsi="Helvetica CE"/>
          <w:sz w:val="24"/>
          <w:szCs w:val="24"/>
        </w:rPr>
        <w:t>.</w:t>
      </w:r>
    </w:p>
    <w:p w14:paraId="6F4047A7" w14:textId="77777777" w:rsidR="00712A2A" w:rsidRPr="006242E9" w:rsidRDefault="006C5A8B" w:rsidP="00712A2A">
      <w:pPr>
        <w:pStyle w:val="ListParagraph"/>
        <w:numPr>
          <w:ilvl w:val="0"/>
          <w:numId w:val="2"/>
        </w:numPr>
        <w:rPr>
          <w:rFonts w:ascii="Helvetica CE" w:hAnsi="Helvetica CE"/>
          <w:sz w:val="24"/>
          <w:szCs w:val="24"/>
        </w:rPr>
      </w:pPr>
      <w:r w:rsidRPr="006242E9">
        <w:rPr>
          <w:rFonts w:ascii="Helvetica CE" w:hAnsi="Helvetica CE"/>
          <w:sz w:val="24"/>
          <w:szCs w:val="24"/>
        </w:rPr>
        <w:t xml:space="preserve">When possible, reviews from publications such as </w:t>
      </w:r>
      <w:r w:rsidRPr="006242E9">
        <w:rPr>
          <w:rFonts w:ascii="Helvetica CE" w:hAnsi="Helvetica CE"/>
          <w:i/>
          <w:iCs/>
          <w:sz w:val="24"/>
          <w:szCs w:val="24"/>
        </w:rPr>
        <w:t>Booklist</w:t>
      </w:r>
      <w:r w:rsidRPr="006242E9">
        <w:rPr>
          <w:rFonts w:ascii="Helvetica CE" w:hAnsi="Helvetica CE"/>
          <w:sz w:val="24"/>
          <w:szCs w:val="24"/>
        </w:rPr>
        <w:t xml:space="preserve">, </w:t>
      </w:r>
      <w:r w:rsidRPr="006242E9">
        <w:rPr>
          <w:rFonts w:ascii="Helvetica CE" w:hAnsi="Helvetica CE"/>
          <w:i/>
          <w:iCs/>
          <w:sz w:val="24"/>
          <w:szCs w:val="24"/>
        </w:rPr>
        <w:t>School Library Journal</w:t>
      </w:r>
      <w:r w:rsidRPr="006242E9">
        <w:rPr>
          <w:rFonts w:ascii="Helvetica CE" w:hAnsi="Helvetica CE"/>
          <w:sz w:val="24"/>
          <w:szCs w:val="24"/>
        </w:rPr>
        <w:t xml:space="preserve">, </w:t>
      </w:r>
      <w:r w:rsidRPr="006242E9">
        <w:rPr>
          <w:rFonts w:ascii="Helvetica CE" w:hAnsi="Helvetica CE"/>
          <w:i/>
          <w:iCs/>
          <w:sz w:val="24"/>
          <w:szCs w:val="24"/>
        </w:rPr>
        <w:t>Kirkus</w:t>
      </w:r>
      <w:r w:rsidRPr="006242E9">
        <w:rPr>
          <w:rFonts w:ascii="Helvetica CE" w:hAnsi="Helvetica CE"/>
          <w:sz w:val="24"/>
          <w:szCs w:val="24"/>
        </w:rPr>
        <w:t xml:space="preserve">, </w:t>
      </w:r>
      <w:r w:rsidRPr="006242E9">
        <w:rPr>
          <w:rFonts w:ascii="Helvetica CE" w:hAnsi="Helvetica CE"/>
          <w:i/>
          <w:iCs/>
          <w:sz w:val="24"/>
          <w:szCs w:val="24"/>
        </w:rPr>
        <w:t xml:space="preserve">Choice </w:t>
      </w:r>
      <w:r w:rsidRPr="006242E9">
        <w:rPr>
          <w:rFonts w:ascii="Helvetica CE" w:hAnsi="Helvetica CE"/>
          <w:sz w:val="24"/>
          <w:szCs w:val="24"/>
        </w:rPr>
        <w:t xml:space="preserve">and the </w:t>
      </w:r>
      <w:r w:rsidRPr="006242E9">
        <w:rPr>
          <w:rFonts w:ascii="Helvetica CE" w:hAnsi="Helvetica CE"/>
          <w:i/>
          <w:iCs/>
          <w:sz w:val="24"/>
          <w:szCs w:val="24"/>
        </w:rPr>
        <w:t xml:space="preserve">New York Times </w:t>
      </w:r>
      <w:r w:rsidRPr="006242E9">
        <w:rPr>
          <w:rFonts w:ascii="Helvetica CE" w:hAnsi="Helvetica CE"/>
          <w:sz w:val="24"/>
          <w:szCs w:val="24"/>
        </w:rPr>
        <w:t>are consulted</w:t>
      </w:r>
      <w:r w:rsidR="004A1E4E" w:rsidRPr="006242E9">
        <w:rPr>
          <w:rFonts w:ascii="Helvetica CE" w:hAnsi="Helvetica CE"/>
          <w:sz w:val="24"/>
          <w:szCs w:val="24"/>
        </w:rPr>
        <w:t xml:space="preserve"> to inform the selection process.</w:t>
      </w:r>
    </w:p>
    <w:p w14:paraId="03726977" w14:textId="0F6E23B7" w:rsidR="00326A39" w:rsidRDefault="00712A2A" w:rsidP="00326A39">
      <w:pPr>
        <w:pStyle w:val="ListParagraph"/>
        <w:numPr>
          <w:ilvl w:val="0"/>
          <w:numId w:val="2"/>
        </w:numPr>
        <w:rPr>
          <w:rFonts w:ascii="Helvetica CE" w:hAnsi="Helvetica CE"/>
          <w:sz w:val="24"/>
          <w:szCs w:val="24"/>
        </w:rPr>
      </w:pPr>
      <w:r w:rsidRPr="006242E9">
        <w:rPr>
          <w:rFonts w:ascii="Helvetica CE" w:hAnsi="Helvetica CE"/>
          <w:sz w:val="24"/>
          <w:szCs w:val="24"/>
        </w:rPr>
        <w:t>SHARE member libraries</w:t>
      </w:r>
      <w:r w:rsidR="0029465A" w:rsidRPr="006242E9">
        <w:rPr>
          <w:rFonts w:ascii="Helvetica CE" w:hAnsi="Helvetica CE"/>
          <w:sz w:val="24"/>
          <w:szCs w:val="24"/>
        </w:rPr>
        <w:t xml:space="preserve"> participating </w:t>
      </w:r>
      <w:r w:rsidRPr="006242E9">
        <w:rPr>
          <w:rFonts w:ascii="Helvetica CE" w:hAnsi="Helvetica CE"/>
          <w:sz w:val="24"/>
          <w:szCs w:val="24"/>
        </w:rPr>
        <w:t>in the cloudLibrary</w:t>
      </w:r>
      <w:r w:rsidR="0029465A" w:rsidRPr="006242E9">
        <w:rPr>
          <w:rFonts w:ascii="Helvetica CE" w:hAnsi="Helvetica CE"/>
          <w:sz w:val="24"/>
          <w:szCs w:val="24"/>
        </w:rPr>
        <w:t xml:space="preserve"> shared collection </w:t>
      </w:r>
      <w:r w:rsidRPr="006242E9">
        <w:rPr>
          <w:rFonts w:ascii="Helvetica CE" w:hAnsi="Helvetica CE"/>
          <w:sz w:val="24"/>
          <w:szCs w:val="24"/>
        </w:rPr>
        <w:t>are also</w:t>
      </w:r>
      <w:r w:rsidR="00F74DE9" w:rsidRPr="006242E9">
        <w:rPr>
          <w:rFonts w:ascii="Helvetica CE" w:hAnsi="Helvetica CE"/>
          <w:sz w:val="24"/>
          <w:szCs w:val="24"/>
        </w:rPr>
        <w:t xml:space="preserve"> able</w:t>
      </w:r>
      <w:r w:rsidRPr="006242E9">
        <w:rPr>
          <w:rFonts w:ascii="Helvetica CE" w:hAnsi="Helvetica CE"/>
          <w:sz w:val="24"/>
          <w:szCs w:val="24"/>
        </w:rPr>
        <w:t xml:space="preserve"> to select items </w:t>
      </w:r>
      <w:r w:rsidR="0014765A" w:rsidRPr="006242E9">
        <w:rPr>
          <w:rFonts w:ascii="Helvetica CE" w:hAnsi="Helvetica CE"/>
          <w:sz w:val="24"/>
          <w:szCs w:val="24"/>
        </w:rPr>
        <w:t>for the collection via cloudLibrary shopping carts</w:t>
      </w:r>
      <w:r w:rsidR="0029465A" w:rsidRPr="006242E9">
        <w:rPr>
          <w:rFonts w:ascii="Helvetica CE" w:hAnsi="Helvetica CE"/>
          <w:sz w:val="24"/>
          <w:szCs w:val="24"/>
        </w:rPr>
        <w:t xml:space="preserve">. </w:t>
      </w:r>
      <w:r w:rsidR="0014765A" w:rsidRPr="006242E9">
        <w:rPr>
          <w:rFonts w:ascii="Helvetica CE" w:hAnsi="Helvetica CE"/>
          <w:sz w:val="24"/>
          <w:szCs w:val="24"/>
        </w:rPr>
        <w:t xml:space="preserve">Libraries that choose to select titles for the </w:t>
      </w:r>
      <w:r w:rsidR="00AD1672" w:rsidRPr="006242E9">
        <w:rPr>
          <w:rFonts w:ascii="Helvetica CE" w:hAnsi="Helvetica CE"/>
          <w:sz w:val="24"/>
          <w:szCs w:val="24"/>
        </w:rPr>
        <w:t>cloudLibrary are provided access to the cloudLibrary</w:t>
      </w:r>
      <w:r w:rsidR="0029465A" w:rsidRPr="006242E9">
        <w:rPr>
          <w:rFonts w:ascii="Helvetica CE" w:hAnsi="Helvetica CE"/>
          <w:sz w:val="24"/>
          <w:szCs w:val="24"/>
        </w:rPr>
        <w:t xml:space="preserve"> Content Acquisition Tool</w:t>
      </w:r>
      <w:r w:rsidR="00AD1672" w:rsidRPr="006242E9">
        <w:rPr>
          <w:rFonts w:ascii="Helvetica CE" w:hAnsi="Helvetica CE"/>
          <w:sz w:val="24"/>
          <w:szCs w:val="24"/>
        </w:rPr>
        <w:t xml:space="preserve"> and</w:t>
      </w:r>
      <w:r w:rsidR="0029465A" w:rsidRPr="006242E9">
        <w:rPr>
          <w:rFonts w:ascii="Helvetica CE" w:hAnsi="Helvetica CE"/>
          <w:sz w:val="24"/>
          <w:szCs w:val="24"/>
        </w:rPr>
        <w:t xml:space="preserve"> are allotted a percentage of their</w:t>
      </w:r>
      <w:r w:rsidR="00AD1672" w:rsidRPr="006242E9">
        <w:rPr>
          <w:rFonts w:ascii="Helvetica CE" w:hAnsi="Helvetica CE"/>
          <w:sz w:val="24"/>
          <w:szCs w:val="24"/>
        </w:rPr>
        <w:t xml:space="preserve"> annual</w:t>
      </w:r>
      <w:r w:rsidR="0029465A" w:rsidRPr="006242E9">
        <w:rPr>
          <w:rFonts w:ascii="Helvetica CE" w:hAnsi="Helvetica CE"/>
          <w:sz w:val="24"/>
          <w:szCs w:val="24"/>
        </w:rPr>
        <w:t xml:space="preserve"> member fee to add items </w:t>
      </w:r>
      <w:r w:rsidR="00AD1672" w:rsidRPr="006242E9">
        <w:rPr>
          <w:rFonts w:ascii="Helvetica CE" w:hAnsi="Helvetica CE"/>
          <w:sz w:val="24"/>
          <w:szCs w:val="24"/>
        </w:rPr>
        <w:t xml:space="preserve">to the collection. </w:t>
      </w:r>
    </w:p>
    <w:p w14:paraId="52495966" w14:textId="550ED2E6" w:rsidR="00166C06" w:rsidRPr="00166C06" w:rsidRDefault="00C21011" w:rsidP="00166C06">
      <w:pPr>
        <w:rPr>
          <w:rFonts w:ascii="Helvetica CE" w:hAnsi="Helvetica CE"/>
          <w:sz w:val="24"/>
          <w:szCs w:val="24"/>
        </w:rPr>
      </w:pPr>
      <w:r w:rsidRPr="003F78A6">
        <w:rPr>
          <w:rFonts w:ascii="Helvetica CE" w:hAnsi="Helvetica CE"/>
          <w:i/>
          <w:iCs/>
          <w:sz w:val="24"/>
          <w:szCs w:val="24"/>
        </w:rPr>
        <w:lastRenderedPageBreak/>
        <w:t>Reconsideration of Materials</w:t>
      </w:r>
      <w:r w:rsidRPr="00166C06">
        <w:rPr>
          <w:rFonts w:ascii="Helvetica CE" w:hAnsi="Helvetica CE"/>
          <w:sz w:val="24"/>
          <w:szCs w:val="24"/>
          <w:u w:val="single"/>
        </w:rPr>
        <w:br/>
      </w:r>
      <w:r w:rsidR="002A51EE">
        <w:rPr>
          <w:rFonts w:ascii="Helvetica CE" w:hAnsi="Helvetica CE"/>
          <w:sz w:val="24"/>
          <w:szCs w:val="24"/>
        </w:rPr>
        <w:t>SHARE</w:t>
      </w:r>
      <w:r w:rsidR="00166C06" w:rsidRPr="00166C06">
        <w:rPr>
          <w:rFonts w:ascii="Helvetica CE" w:hAnsi="Helvetica CE"/>
          <w:sz w:val="24"/>
          <w:szCs w:val="24"/>
        </w:rPr>
        <w:t xml:space="preserve"> </w:t>
      </w:r>
      <w:r w:rsidR="00D75BB8" w:rsidRPr="00D75BB8">
        <w:rPr>
          <w:rFonts w:ascii="Helvetica CE" w:hAnsi="Helvetica CE"/>
          <w:sz w:val="24"/>
          <w:szCs w:val="24"/>
        </w:rPr>
        <w:t>endorses the </w:t>
      </w:r>
      <w:hyperlink r:id="rId13" w:history="1">
        <w:r w:rsidR="00D75BB8" w:rsidRPr="00D75BB8">
          <w:rPr>
            <w:rStyle w:val="Hyperlink"/>
            <w:rFonts w:ascii="Helvetica CE" w:hAnsi="Helvetica CE"/>
            <w:sz w:val="24"/>
            <w:szCs w:val="24"/>
          </w:rPr>
          <w:t>American Library Association (ALA) Freedom to Read Statement</w:t>
        </w:r>
      </w:hyperlink>
      <w:r w:rsidR="00D75BB8" w:rsidRPr="00D75BB8">
        <w:rPr>
          <w:rFonts w:ascii="Helvetica CE" w:hAnsi="Helvetica CE"/>
          <w:sz w:val="24"/>
          <w:szCs w:val="24"/>
        </w:rPr>
        <w:t>, </w:t>
      </w:r>
      <w:hyperlink r:id="rId14" w:history="1">
        <w:r w:rsidR="00D75BB8" w:rsidRPr="00D75BB8">
          <w:rPr>
            <w:rStyle w:val="Hyperlink"/>
            <w:rFonts w:ascii="Helvetica CE" w:hAnsi="Helvetica CE"/>
            <w:sz w:val="24"/>
            <w:szCs w:val="24"/>
          </w:rPr>
          <w:t>Freedom to View Statement</w:t>
        </w:r>
      </w:hyperlink>
      <w:r w:rsidR="00D75BB8" w:rsidRPr="00D75BB8">
        <w:rPr>
          <w:rFonts w:ascii="Helvetica CE" w:hAnsi="Helvetica CE"/>
          <w:sz w:val="24"/>
          <w:szCs w:val="24"/>
        </w:rPr>
        <w:t>, the </w:t>
      </w:r>
      <w:hyperlink r:id="rId15" w:history="1">
        <w:r w:rsidR="00D75BB8" w:rsidRPr="00D75BB8">
          <w:rPr>
            <w:rStyle w:val="Hyperlink"/>
            <w:rFonts w:ascii="Helvetica CE" w:hAnsi="Helvetica CE"/>
            <w:sz w:val="24"/>
            <w:szCs w:val="24"/>
          </w:rPr>
          <w:t>Library Bill of Rights</w:t>
        </w:r>
      </w:hyperlink>
      <w:r w:rsidR="00D75BB8" w:rsidRPr="00D75BB8">
        <w:rPr>
          <w:rFonts w:ascii="Helvetica CE" w:hAnsi="Helvetica CE"/>
          <w:sz w:val="24"/>
          <w:szCs w:val="24"/>
        </w:rPr>
        <w:t> and all relevant </w:t>
      </w:r>
      <w:hyperlink r:id="rId16" w:history="1">
        <w:r w:rsidR="00D75BB8" w:rsidRPr="00D75BB8">
          <w:rPr>
            <w:rStyle w:val="Hyperlink"/>
            <w:rFonts w:ascii="Helvetica CE" w:hAnsi="Helvetica CE"/>
            <w:sz w:val="24"/>
            <w:szCs w:val="24"/>
          </w:rPr>
          <w:t>Library Bill of Rights Interpretations</w:t>
        </w:r>
      </w:hyperlink>
      <w:r w:rsidR="00D75BB8" w:rsidRPr="00D75BB8">
        <w:rPr>
          <w:rFonts w:ascii="Helvetica CE" w:hAnsi="Helvetica CE"/>
          <w:sz w:val="24"/>
          <w:szCs w:val="24"/>
        </w:rPr>
        <w:t>.</w:t>
      </w:r>
      <w:r w:rsidR="00D23BBA">
        <w:rPr>
          <w:rFonts w:ascii="Helvetica CE" w:hAnsi="Helvetica CE"/>
          <w:sz w:val="24"/>
          <w:szCs w:val="24"/>
        </w:rPr>
        <w:t xml:space="preserve"> </w:t>
      </w:r>
      <w:r w:rsidR="008A054C" w:rsidRPr="008A054C">
        <w:rPr>
          <w:rFonts w:ascii="Helvetica CE" w:hAnsi="Helvetica CE"/>
          <w:sz w:val="24"/>
          <w:szCs w:val="24"/>
        </w:rPr>
        <w:t>The choice of library materials by patrons</w:t>
      </w:r>
      <w:r w:rsidR="00E30D95">
        <w:rPr>
          <w:rFonts w:ascii="Helvetica CE" w:hAnsi="Helvetica CE"/>
          <w:sz w:val="24"/>
          <w:szCs w:val="24"/>
        </w:rPr>
        <w:t xml:space="preserve"> at participating libraries </w:t>
      </w:r>
      <w:r w:rsidR="008A054C" w:rsidRPr="008A054C">
        <w:rPr>
          <w:rFonts w:ascii="Helvetica CE" w:hAnsi="Helvetica CE"/>
          <w:sz w:val="24"/>
          <w:szCs w:val="24"/>
        </w:rPr>
        <w:t>is an individual matter. </w:t>
      </w:r>
    </w:p>
    <w:p w14:paraId="62F78FCB" w14:textId="667DADB5" w:rsidR="00073475" w:rsidRPr="00166C06" w:rsidRDefault="003E6819" w:rsidP="00073475">
      <w:pPr>
        <w:rPr>
          <w:rFonts w:ascii="Helvetica CE" w:hAnsi="Helvetica CE"/>
          <w:sz w:val="24"/>
          <w:szCs w:val="24"/>
        </w:rPr>
      </w:pPr>
      <w:r w:rsidRPr="003E6819">
        <w:rPr>
          <w:rFonts w:ascii="Helvetica CE" w:hAnsi="Helvetica CE"/>
          <w:sz w:val="24"/>
          <w:szCs w:val="24"/>
        </w:rPr>
        <w:t>Patrons</w:t>
      </w:r>
      <w:r>
        <w:rPr>
          <w:rFonts w:ascii="Helvetica CE" w:hAnsi="Helvetica CE"/>
          <w:sz w:val="24"/>
          <w:szCs w:val="24"/>
        </w:rPr>
        <w:t xml:space="preserve"> of cloudLibrary participating libraries</w:t>
      </w:r>
      <w:r w:rsidRPr="003E6819">
        <w:rPr>
          <w:rFonts w:ascii="Helvetica CE" w:hAnsi="Helvetica CE"/>
          <w:sz w:val="24"/>
          <w:szCs w:val="24"/>
        </w:rPr>
        <w:t xml:space="preserve"> wishing reconsideration of </w:t>
      </w:r>
      <w:r w:rsidR="00A125B6">
        <w:rPr>
          <w:rFonts w:ascii="Helvetica CE" w:hAnsi="Helvetica CE"/>
          <w:sz w:val="24"/>
          <w:szCs w:val="24"/>
        </w:rPr>
        <w:t>materials within the cloudLibrary collection</w:t>
      </w:r>
      <w:r w:rsidRPr="003E6819">
        <w:rPr>
          <w:rFonts w:ascii="Helvetica CE" w:hAnsi="Helvetica CE"/>
          <w:sz w:val="24"/>
          <w:szCs w:val="24"/>
        </w:rPr>
        <w:t xml:space="preserve"> must complete the </w:t>
      </w:r>
      <w:r w:rsidR="00CA7A06" w:rsidRPr="00EB1770">
        <w:rPr>
          <w:rFonts w:ascii="Helvetica CE" w:hAnsi="Helvetica CE"/>
          <w:sz w:val="24"/>
          <w:szCs w:val="24"/>
        </w:rPr>
        <w:t>SHARE cloudLibrary</w:t>
      </w:r>
      <w:r w:rsidRPr="00EB1770">
        <w:rPr>
          <w:rFonts w:ascii="Helvetica CE" w:hAnsi="Helvetica CE"/>
          <w:sz w:val="24"/>
          <w:szCs w:val="24"/>
        </w:rPr>
        <w:t xml:space="preserve"> Request for Reconsideration Form</w:t>
      </w:r>
      <w:r w:rsidRPr="003E6819">
        <w:rPr>
          <w:rFonts w:ascii="Helvetica CE" w:hAnsi="Helvetica CE"/>
          <w:sz w:val="24"/>
          <w:szCs w:val="24"/>
        </w:rPr>
        <w:t xml:space="preserve"> in its entirety</w:t>
      </w:r>
      <w:r w:rsidR="00C64436">
        <w:rPr>
          <w:rFonts w:ascii="Helvetica CE" w:hAnsi="Helvetica CE"/>
          <w:sz w:val="24"/>
          <w:szCs w:val="24"/>
        </w:rPr>
        <w:t xml:space="preserve"> and submit </w:t>
      </w:r>
      <w:r w:rsidR="00073475">
        <w:rPr>
          <w:rFonts w:ascii="Helvetica CE" w:hAnsi="Helvetica CE"/>
          <w:sz w:val="24"/>
          <w:szCs w:val="24"/>
        </w:rPr>
        <w:t xml:space="preserve">via email to Cassandra Thompson, SHARE director at </w:t>
      </w:r>
      <w:hyperlink r:id="rId17" w:history="1">
        <w:r w:rsidR="006E23A0" w:rsidRPr="00D04692">
          <w:rPr>
            <w:rStyle w:val="Hyperlink"/>
            <w:rFonts w:ascii="Helvetica CE" w:hAnsi="Helvetica CE"/>
            <w:sz w:val="24"/>
            <w:szCs w:val="24"/>
          </w:rPr>
          <w:t>cthompson@illinoisheartland.org</w:t>
        </w:r>
      </w:hyperlink>
      <w:r w:rsidRPr="003E6819">
        <w:rPr>
          <w:rFonts w:ascii="Helvetica CE" w:hAnsi="Helvetica CE"/>
          <w:sz w:val="24"/>
          <w:szCs w:val="24"/>
        </w:rPr>
        <w:t>.</w:t>
      </w:r>
      <w:r w:rsidR="00BC7133">
        <w:rPr>
          <w:rFonts w:ascii="Helvetica CE" w:hAnsi="Helvetica CE"/>
          <w:sz w:val="24"/>
          <w:szCs w:val="24"/>
        </w:rPr>
        <w:t xml:space="preserve"> </w:t>
      </w:r>
      <w:r w:rsidRPr="003E6819">
        <w:rPr>
          <w:rFonts w:ascii="Helvetica CE" w:hAnsi="Helvetica CE"/>
          <w:sz w:val="24"/>
          <w:szCs w:val="24"/>
        </w:rPr>
        <w:t xml:space="preserve">Only signed forms will be considered. </w:t>
      </w:r>
    </w:p>
    <w:p w14:paraId="7886DCF9" w14:textId="73D19C9C" w:rsidR="00326A39" w:rsidRDefault="00166C06" w:rsidP="00166C06">
      <w:pPr>
        <w:rPr>
          <w:rFonts w:ascii="Helvetica CE" w:hAnsi="Helvetica CE"/>
          <w:sz w:val="24"/>
          <w:szCs w:val="24"/>
        </w:rPr>
      </w:pPr>
      <w:r w:rsidRPr="00166C06">
        <w:rPr>
          <w:rFonts w:ascii="Helvetica CE" w:hAnsi="Helvetica CE"/>
          <w:sz w:val="24"/>
          <w:szCs w:val="24"/>
        </w:rPr>
        <w:t xml:space="preserve">The title in question will be reviewed by the </w:t>
      </w:r>
      <w:r w:rsidR="00073475">
        <w:rPr>
          <w:rFonts w:ascii="Helvetica CE" w:hAnsi="Helvetica CE"/>
          <w:sz w:val="24"/>
          <w:szCs w:val="24"/>
        </w:rPr>
        <w:t>SHARE E-Resources Committee</w:t>
      </w:r>
      <w:r w:rsidR="009351B3">
        <w:rPr>
          <w:rFonts w:ascii="Helvetica CE" w:hAnsi="Helvetica CE"/>
          <w:sz w:val="24"/>
          <w:szCs w:val="24"/>
        </w:rPr>
        <w:t xml:space="preserve"> within 30 days</w:t>
      </w:r>
      <w:r w:rsidRPr="00166C06">
        <w:rPr>
          <w:rFonts w:ascii="Helvetica CE" w:hAnsi="Helvetica CE"/>
          <w:sz w:val="24"/>
          <w:szCs w:val="24"/>
        </w:rPr>
        <w:t xml:space="preserve"> to determine if it aligns with the collection development guidelines</w:t>
      </w:r>
      <w:r w:rsidR="006E23A0">
        <w:rPr>
          <w:rFonts w:ascii="Helvetica CE" w:hAnsi="Helvetica CE"/>
          <w:sz w:val="24"/>
          <w:szCs w:val="24"/>
        </w:rPr>
        <w:t>. T</w:t>
      </w:r>
      <w:r w:rsidR="0023458E">
        <w:rPr>
          <w:rFonts w:ascii="Helvetica CE" w:hAnsi="Helvetica CE"/>
          <w:sz w:val="24"/>
          <w:szCs w:val="24"/>
        </w:rPr>
        <w:t xml:space="preserve">he committee’s recommendation will be reviewed by the </w:t>
      </w:r>
      <w:r w:rsidR="00104E16">
        <w:rPr>
          <w:rFonts w:ascii="Helvetica CE" w:hAnsi="Helvetica CE"/>
          <w:sz w:val="24"/>
          <w:szCs w:val="24"/>
        </w:rPr>
        <w:t xml:space="preserve">SHARE Executive Council. </w:t>
      </w:r>
      <w:r w:rsidRPr="00166C06">
        <w:rPr>
          <w:rFonts w:ascii="Helvetica CE" w:hAnsi="Helvetica CE"/>
          <w:sz w:val="24"/>
          <w:szCs w:val="24"/>
        </w:rPr>
        <w:t>Once a decision has been made, the requestor named on the Request for Reconsideration form will receive a written response indicating the decision and reasoning.</w:t>
      </w:r>
      <w:r w:rsidR="00626007">
        <w:rPr>
          <w:rFonts w:ascii="Helvetica CE" w:hAnsi="Helvetica CE"/>
          <w:sz w:val="24"/>
          <w:szCs w:val="24"/>
        </w:rPr>
        <w:t xml:space="preserve"> </w:t>
      </w:r>
      <w:r w:rsidRPr="00166C06">
        <w:rPr>
          <w:rFonts w:ascii="Helvetica CE" w:hAnsi="Helvetica CE"/>
          <w:sz w:val="24"/>
          <w:szCs w:val="24"/>
        </w:rPr>
        <w:t>Titles will remain in the collection during this process.</w:t>
      </w:r>
      <w:r w:rsidR="008920B3">
        <w:rPr>
          <w:rFonts w:ascii="Helvetica CE" w:hAnsi="Helvetica CE"/>
          <w:sz w:val="24"/>
          <w:szCs w:val="24"/>
        </w:rPr>
        <w:t xml:space="preserve"> </w:t>
      </w:r>
      <w:r w:rsidR="00626007">
        <w:rPr>
          <w:rFonts w:ascii="Helvetica CE" w:hAnsi="Helvetica CE"/>
          <w:sz w:val="24"/>
          <w:szCs w:val="24"/>
        </w:rPr>
        <w:t xml:space="preserve">The </w:t>
      </w:r>
      <w:r w:rsidR="008920B3">
        <w:rPr>
          <w:rFonts w:ascii="Helvetica CE" w:hAnsi="Helvetica CE"/>
          <w:sz w:val="24"/>
          <w:szCs w:val="24"/>
        </w:rPr>
        <w:t>step-by-step</w:t>
      </w:r>
      <w:r w:rsidR="00626007">
        <w:rPr>
          <w:rFonts w:ascii="Helvetica CE" w:hAnsi="Helvetica CE"/>
          <w:sz w:val="24"/>
          <w:szCs w:val="24"/>
        </w:rPr>
        <w:t xml:space="preserve"> Request for Consideration procedure is </w:t>
      </w:r>
      <w:r w:rsidR="00762C65">
        <w:rPr>
          <w:rFonts w:ascii="Helvetica CE" w:hAnsi="Helvetica CE"/>
          <w:sz w:val="24"/>
          <w:szCs w:val="24"/>
        </w:rPr>
        <w:t>attached</w:t>
      </w:r>
      <w:r w:rsidR="00626007">
        <w:rPr>
          <w:rFonts w:ascii="Helvetica CE" w:hAnsi="Helvetica CE"/>
          <w:sz w:val="24"/>
          <w:szCs w:val="24"/>
        </w:rPr>
        <w:t xml:space="preserve"> </w:t>
      </w:r>
      <w:r w:rsidR="00762C65">
        <w:rPr>
          <w:rFonts w:ascii="Helvetica CE" w:hAnsi="Helvetica CE"/>
          <w:sz w:val="24"/>
          <w:szCs w:val="24"/>
        </w:rPr>
        <w:t>(</w:t>
      </w:r>
      <w:r w:rsidR="00626007">
        <w:rPr>
          <w:rFonts w:ascii="Helvetica CE" w:hAnsi="Helvetica CE"/>
          <w:sz w:val="24"/>
          <w:szCs w:val="24"/>
        </w:rPr>
        <w:t>Appendix A</w:t>
      </w:r>
      <w:r w:rsidR="00762C65">
        <w:rPr>
          <w:rFonts w:ascii="Helvetica CE" w:hAnsi="Helvetica CE"/>
          <w:sz w:val="24"/>
          <w:szCs w:val="24"/>
        </w:rPr>
        <w:t>)</w:t>
      </w:r>
      <w:r w:rsidR="00626007">
        <w:rPr>
          <w:rFonts w:ascii="Helvetica CE" w:hAnsi="Helvetica CE"/>
          <w:sz w:val="24"/>
          <w:szCs w:val="24"/>
        </w:rPr>
        <w:t xml:space="preserve">. </w:t>
      </w:r>
    </w:p>
    <w:p w14:paraId="2BEFD27C" w14:textId="77777777" w:rsidR="008920B3" w:rsidRDefault="008920B3" w:rsidP="00166C06">
      <w:pPr>
        <w:rPr>
          <w:rFonts w:ascii="Helvetica CE" w:hAnsi="Helvetica CE"/>
          <w:sz w:val="24"/>
          <w:szCs w:val="24"/>
        </w:rPr>
      </w:pPr>
    </w:p>
    <w:p w14:paraId="589D4CA8" w14:textId="77777777" w:rsidR="008920B3" w:rsidRDefault="008920B3" w:rsidP="00166C06">
      <w:pPr>
        <w:rPr>
          <w:rFonts w:ascii="Helvetica CE" w:hAnsi="Helvetica CE"/>
          <w:sz w:val="24"/>
          <w:szCs w:val="24"/>
        </w:rPr>
      </w:pPr>
    </w:p>
    <w:p w14:paraId="0773402F" w14:textId="77777777" w:rsidR="008920B3" w:rsidRDefault="008920B3" w:rsidP="00166C06">
      <w:pPr>
        <w:rPr>
          <w:rFonts w:ascii="Helvetica CE" w:hAnsi="Helvetica CE"/>
          <w:sz w:val="24"/>
          <w:szCs w:val="24"/>
        </w:rPr>
      </w:pPr>
    </w:p>
    <w:p w14:paraId="10F4253D" w14:textId="77777777" w:rsidR="008920B3" w:rsidRDefault="008920B3" w:rsidP="00166C06">
      <w:pPr>
        <w:rPr>
          <w:rFonts w:ascii="Helvetica CE" w:hAnsi="Helvetica CE"/>
          <w:sz w:val="24"/>
          <w:szCs w:val="24"/>
        </w:rPr>
      </w:pPr>
    </w:p>
    <w:p w14:paraId="5DD1BAEA" w14:textId="77777777" w:rsidR="008920B3" w:rsidRDefault="008920B3" w:rsidP="00166C06">
      <w:pPr>
        <w:rPr>
          <w:rFonts w:ascii="Helvetica CE" w:hAnsi="Helvetica CE"/>
          <w:sz w:val="24"/>
          <w:szCs w:val="24"/>
        </w:rPr>
      </w:pPr>
    </w:p>
    <w:p w14:paraId="60FA8F30" w14:textId="77777777" w:rsidR="008920B3" w:rsidRDefault="008920B3" w:rsidP="00166C06">
      <w:pPr>
        <w:rPr>
          <w:rFonts w:ascii="Helvetica CE" w:hAnsi="Helvetica CE"/>
          <w:sz w:val="24"/>
          <w:szCs w:val="24"/>
        </w:rPr>
      </w:pPr>
    </w:p>
    <w:p w14:paraId="3D880D5E" w14:textId="77777777" w:rsidR="008920B3" w:rsidRDefault="008920B3" w:rsidP="00166C06">
      <w:pPr>
        <w:rPr>
          <w:rFonts w:ascii="Helvetica CE" w:hAnsi="Helvetica CE"/>
          <w:sz w:val="24"/>
          <w:szCs w:val="24"/>
        </w:rPr>
      </w:pPr>
    </w:p>
    <w:p w14:paraId="697BD116" w14:textId="77777777" w:rsidR="008920B3" w:rsidRDefault="008920B3" w:rsidP="00166C06">
      <w:pPr>
        <w:rPr>
          <w:rFonts w:ascii="Helvetica CE" w:hAnsi="Helvetica CE"/>
          <w:sz w:val="24"/>
          <w:szCs w:val="24"/>
        </w:rPr>
      </w:pPr>
    </w:p>
    <w:p w14:paraId="64BFDF28" w14:textId="77777777" w:rsidR="00685207" w:rsidRDefault="00685207" w:rsidP="00166C06">
      <w:pPr>
        <w:rPr>
          <w:rFonts w:ascii="Helvetica CE" w:hAnsi="Helvetica CE"/>
          <w:sz w:val="24"/>
          <w:szCs w:val="24"/>
        </w:rPr>
      </w:pPr>
    </w:p>
    <w:p w14:paraId="577892D9" w14:textId="77777777" w:rsidR="008920B3" w:rsidRDefault="008920B3" w:rsidP="00166C06">
      <w:pPr>
        <w:rPr>
          <w:rFonts w:ascii="Helvetica CE" w:hAnsi="Helvetica CE"/>
          <w:sz w:val="24"/>
          <w:szCs w:val="24"/>
        </w:rPr>
      </w:pPr>
    </w:p>
    <w:p w14:paraId="47F8ACF9" w14:textId="77777777" w:rsidR="004B28DC" w:rsidRDefault="004B28DC" w:rsidP="00166C06">
      <w:pPr>
        <w:rPr>
          <w:rFonts w:ascii="Helvetica CE" w:hAnsi="Helvetica CE"/>
          <w:sz w:val="24"/>
          <w:szCs w:val="24"/>
        </w:rPr>
        <w:sectPr w:rsidR="004B28DC" w:rsidSect="00B77E3B">
          <w:headerReference w:type="default" r:id="rId18"/>
          <w:headerReference w:type="first" r:id="rId19"/>
          <w:footerReference w:type="first" r:id="rId20"/>
          <w:pgSz w:w="12240" w:h="15840"/>
          <w:pgMar w:top="2304" w:right="1080" w:bottom="720" w:left="1080" w:header="720" w:footer="720" w:gutter="720"/>
          <w:cols w:space="720"/>
          <w:titlePg/>
          <w:docGrid w:linePitch="360"/>
        </w:sectPr>
      </w:pPr>
    </w:p>
    <w:p w14:paraId="60A0B224" w14:textId="16B3BFEE" w:rsidR="00CB6777" w:rsidRDefault="004B28DC" w:rsidP="004B28DC">
      <w:pPr>
        <w:jc w:val="right"/>
        <w:rPr>
          <w:rFonts w:ascii="Helvetica CE" w:hAnsi="Helvetica CE"/>
          <w:color w:val="7C4081"/>
          <w:sz w:val="24"/>
          <w:szCs w:val="24"/>
        </w:rPr>
      </w:pPr>
      <w:r w:rsidRPr="004B28DC">
        <w:rPr>
          <w:rFonts w:ascii="Helvetica CE" w:hAnsi="Helvetica CE"/>
          <w:color w:val="7C4081"/>
          <w:sz w:val="24"/>
          <w:szCs w:val="24"/>
        </w:rPr>
        <w:lastRenderedPageBreak/>
        <w:t>Appendix A</w:t>
      </w:r>
    </w:p>
    <w:p w14:paraId="655740B7" w14:textId="3EBB4F9E" w:rsidR="004B28DC" w:rsidRPr="00F53FF4" w:rsidRDefault="00F53FF4" w:rsidP="00F53FF4">
      <w:pPr>
        <w:spacing w:after="0"/>
        <w:jc w:val="center"/>
        <w:rPr>
          <w:rFonts w:ascii="Helvetica CE" w:hAnsi="Helvetica CE"/>
          <w:b/>
          <w:bCs/>
          <w:color w:val="595959" w:themeColor="text1" w:themeTint="A6"/>
          <w:sz w:val="24"/>
          <w:szCs w:val="24"/>
        </w:rPr>
      </w:pPr>
      <w:r w:rsidRPr="00F53FF4">
        <w:rPr>
          <w:rFonts w:ascii="Helvetica CE" w:hAnsi="Helvetica CE"/>
          <w:b/>
          <w:bCs/>
          <w:color w:val="595959" w:themeColor="text1" w:themeTint="A6"/>
          <w:sz w:val="24"/>
          <w:szCs w:val="24"/>
        </w:rPr>
        <w:t>CLOUDLIBRARY REQUEST FOR RECONSIDERATION PROCEDURE</w:t>
      </w:r>
    </w:p>
    <w:p w14:paraId="488190AE" w14:textId="25B64A8D" w:rsidR="00EF313D" w:rsidRPr="00EF313D" w:rsidRDefault="004B28DC" w:rsidP="00F53FF4">
      <w:pPr>
        <w:spacing w:after="0"/>
        <w:rPr>
          <w:rFonts w:ascii="Helvetica CE" w:hAnsi="Helvetica CE"/>
          <w:sz w:val="24"/>
          <w:szCs w:val="24"/>
        </w:rPr>
      </w:pPr>
      <w:r>
        <w:rPr>
          <w:rFonts w:ascii="Helvetica CE" w:hAnsi="Helvetica CE"/>
          <w:sz w:val="24"/>
          <w:szCs w:val="24"/>
        </w:rPr>
        <w:br/>
      </w:r>
      <w:r w:rsidR="00EF313D">
        <w:rPr>
          <w:rFonts w:ascii="Helvetica CE" w:hAnsi="Helvetica CE"/>
          <w:sz w:val="24"/>
          <w:szCs w:val="24"/>
        </w:rPr>
        <w:t xml:space="preserve">Any cardholder at a </w:t>
      </w:r>
      <w:r w:rsidR="00327AD0">
        <w:rPr>
          <w:rFonts w:ascii="Helvetica CE" w:hAnsi="Helvetica CE"/>
          <w:sz w:val="24"/>
          <w:szCs w:val="24"/>
        </w:rPr>
        <w:t>SHARE library participating in the cloudLibrary shared collection</w:t>
      </w:r>
      <w:r w:rsidR="00EF313D" w:rsidRPr="00EF313D">
        <w:rPr>
          <w:rFonts w:ascii="Helvetica CE" w:hAnsi="Helvetica CE"/>
          <w:sz w:val="24"/>
          <w:szCs w:val="24"/>
        </w:rPr>
        <w:t xml:space="preserve"> may request that an item in the </w:t>
      </w:r>
      <w:r w:rsidR="00327AD0">
        <w:rPr>
          <w:rFonts w:ascii="Helvetica CE" w:hAnsi="Helvetica CE"/>
          <w:sz w:val="24"/>
          <w:szCs w:val="24"/>
        </w:rPr>
        <w:t>cloudLibrary collection</w:t>
      </w:r>
      <w:r w:rsidR="00EF313D" w:rsidRPr="00EF313D">
        <w:rPr>
          <w:rFonts w:ascii="Helvetica CE" w:hAnsi="Helvetica CE"/>
          <w:sz w:val="24"/>
          <w:szCs w:val="24"/>
        </w:rPr>
        <w:t xml:space="preserve"> be reviewed for appropriateness. A title will be reviewed only once within a </w:t>
      </w:r>
      <w:r w:rsidR="00E35F7A" w:rsidRPr="00EF313D">
        <w:rPr>
          <w:rFonts w:ascii="Helvetica CE" w:hAnsi="Helvetica CE"/>
          <w:sz w:val="24"/>
          <w:szCs w:val="24"/>
        </w:rPr>
        <w:t>five-year</w:t>
      </w:r>
      <w:r w:rsidR="00EF313D" w:rsidRPr="00EF313D">
        <w:rPr>
          <w:rFonts w:ascii="Helvetica CE" w:hAnsi="Helvetica CE"/>
          <w:sz w:val="24"/>
          <w:szCs w:val="24"/>
        </w:rPr>
        <w:t xml:space="preserve"> period unless the content has undergone major revisions.</w:t>
      </w:r>
    </w:p>
    <w:p w14:paraId="70340CD4" w14:textId="77777777" w:rsidR="00104E16" w:rsidRDefault="00104E16" w:rsidP="00104E16">
      <w:pPr>
        <w:spacing w:after="0"/>
        <w:rPr>
          <w:rFonts w:ascii="Helvetica CE" w:hAnsi="Helvetica CE"/>
          <w:sz w:val="24"/>
          <w:szCs w:val="24"/>
        </w:rPr>
      </w:pPr>
    </w:p>
    <w:p w14:paraId="2D983F13" w14:textId="4B7204EE" w:rsidR="00EF313D" w:rsidRDefault="00EF313D" w:rsidP="00104E16">
      <w:pPr>
        <w:spacing w:after="0"/>
        <w:rPr>
          <w:rFonts w:ascii="Helvetica CE" w:hAnsi="Helvetica CE"/>
          <w:sz w:val="24"/>
          <w:szCs w:val="24"/>
        </w:rPr>
      </w:pPr>
      <w:r w:rsidRPr="00EF313D">
        <w:rPr>
          <w:rFonts w:ascii="Helvetica CE" w:hAnsi="Helvetica CE"/>
          <w:sz w:val="24"/>
          <w:szCs w:val="24"/>
        </w:rPr>
        <w:t>The procedure for reconsideration of material is as follows:</w:t>
      </w:r>
    </w:p>
    <w:p w14:paraId="2AF55BE8" w14:textId="77777777" w:rsidR="00104E16" w:rsidRPr="00EF313D" w:rsidRDefault="00104E16" w:rsidP="00104E16">
      <w:pPr>
        <w:spacing w:after="0"/>
        <w:rPr>
          <w:rFonts w:ascii="Helvetica CE" w:hAnsi="Helvetica CE"/>
          <w:sz w:val="24"/>
          <w:szCs w:val="24"/>
        </w:rPr>
      </w:pPr>
    </w:p>
    <w:p w14:paraId="44B889E7" w14:textId="53B1ECC7" w:rsidR="00EF313D" w:rsidRPr="00EF313D" w:rsidRDefault="00211515" w:rsidP="00EF313D">
      <w:pPr>
        <w:numPr>
          <w:ilvl w:val="0"/>
          <w:numId w:val="4"/>
        </w:numPr>
        <w:rPr>
          <w:rFonts w:ascii="Helvetica CE" w:hAnsi="Helvetica CE"/>
          <w:sz w:val="24"/>
          <w:szCs w:val="24"/>
        </w:rPr>
      </w:pPr>
      <w:r>
        <w:rPr>
          <w:rFonts w:ascii="Helvetica CE" w:hAnsi="Helvetica CE"/>
          <w:sz w:val="24"/>
          <w:szCs w:val="24"/>
        </w:rPr>
        <w:t>A</w:t>
      </w:r>
      <w:r w:rsidR="00EF313D" w:rsidRPr="00EF313D">
        <w:rPr>
          <w:rFonts w:ascii="Helvetica CE" w:hAnsi="Helvetica CE"/>
          <w:sz w:val="24"/>
          <w:szCs w:val="24"/>
        </w:rPr>
        <w:t xml:space="preserve"> </w:t>
      </w:r>
      <w:r w:rsidR="00E35F7A">
        <w:rPr>
          <w:rFonts w:ascii="Helvetica CE" w:hAnsi="Helvetica CE"/>
          <w:sz w:val="24"/>
          <w:szCs w:val="24"/>
        </w:rPr>
        <w:t>patron</w:t>
      </w:r>
      <w:r w:rsidR="00EF313D" w:rsidRPr="00EF313D">
        <w:rPr>
          <w:rFonts w:ascii="Helvetica CE" w:hAnsi="Helvetica CE"/>
          <w:sz w:val="24"/>
          <w:szCs w:val="24"/>
        </w:rPr>
        <w:t xml:space="preserve"> seeking reconsideration of a work receives a copy of the </w:t>
      </w:r>
      <w:r w:rsidR="00E35F7A">
        <w:rPr>
          <w:rFonts w:ascii="Helvetica CE" w:hAnsi="Helvetica CE"/>
          <w:sz w:val="24"/>
          <w:szCs w:val="24"/>
        </w:rPr>
        <w:t xml:space="preserve">cloudLibrary Collection Development Guidelines </w:t>
      </w:r>
      <w:r w:rsidR="00EF313D" w:rsidRPr="00EF313D">
        <w:rPr>
          <w:rFonts w:ascii="Helvetica CE" w:hAnsi="Helvetica CE"/>
          <w:sz w:val="24"/>
          <w:szCs w:val="24"/>
        </w:rPr>
        <w:t xml:space="preserve">and a </w:t>
      </w:r>
      <w:r>
        <w:rPr>
          <w:rFonts w:ascii="Helvetica CE" w:hAnsi="Helvetica CE"/>
          <w:sz w:val="24"/>
          <w:szCs w:val="24"/>
        </w:rPr>
        <w:t xml:space="preserve">cloudLibrary </w:t>
      </w:r>
      <w:r w:rsidR="00EF313D" w:rsidRPr="00EF313D">
        <w:rPr>
          <w:rFonts w:ascii="Helvetica CE" w:hAnsi="Helvetica CE"/>
          <w:sz w:val="24"/>
          <w:szCs w:val="24"/>
        </w:rPr>
        <w:t xml:space="preserve">Request for Reconsideration </w:t>
      </w:r>
      <w:r w:rsidR="007C0634">
        <w:rPr>
          <w:rFonts w:ascii="Helvetica CE" w:hAnsi="Helvetica CE"/>
          <w:sz w:val="24"/>
          <w:szCs w:val="24"/>
        </w:rPr>
        <w:t>F</w:t>
      </w:r>
      <w:r w:rsidR="00EF313D" w:rsidRPr="00EF313D">
        <w:rPr>
          <w:rFonts w:ascii="Helvetica CE" w:hAnsi="Helvetica CE"/>
          <w:sz w:val="24"/>
          <w:szCs w:val="24"/>
        </w:rPr>
        <w:t>orm.</w:t>
      </w:r>
      <w:r>
        <w:rPr>
          <w:rFonts w:ascii="Helvetica CE" w:hAnsi="Helvetica CE"/>
          <w:sz w:val="24"/>
          <w:szCs w:val="24"/>
        </w:rPr>
        <w:t xml:space="preserve"> </w:t>
      </w:r>
      <w:r w:rsidR="00EF313D" w:rsidRPr="00EF313D">
        <w:rPr>
          <w:rFonts w:ascii="Helvetica CE" w:hAnsi="Helvetica CE"/>
          <w:sz w:val="24"/>
          <w:szCs w:val="24"/>
        </w:rPr>
        <w:t xml:space="preserve">These are available </w:t>
      </w:r>
      <w:r w:rsidR="00E35F7A">
        <w:rPr>
          <w:rFonts w:ascii="Helvetica CE" w:hAnsi="Helvetica CE"/>
          <w:sz w:val="24"/>
          <w:szCs w:val="24"/>
        </w:rPr>
        <w:t>on the SHARE website</w:t>
      </w:r>
      <w:r w:rsidR="00EF313D" w:rsidRPr="00EF313D">
        <w:rPr>
          <w:rFonts w:ascii="Helvetica CE" w:hAnsi="Helvetica CE"/>
          <w:sz w:val="24"/>
          <w:szCs w:val="24"/>
        </w:rPr>
        <w:t>.</w:t>
      </w:r>
    </w:p>
    <w:p w14:paraId="768F4020" w14:textId="714DBA77" w:rsidR="00EF313D" w:rsidRPr="00EF313D" w:rsidRDefault="00EF313D" w:rsidP="00EF313D">
      <w:pPr>
        <w:numPr>
          <w:ilvl w:val="0"/>
          <w:numId w:val="4"/>
        </w:numPr>
        <w:rPr>
          <w:rFonts w:ascii="Helvetica CE" w:hAnsi="Helvetica CE"/>
          <w:sz w:val="24"/>
          <w:szCs w:val="24"/>
        </w:rPr>
      </w:pPr>
      <w:r w:rsidRPr="00EF313D">
        <w:rPr>
          <w:rFonts w:ascii="Helvetica CE" w:hAnsi="Helvetica CE"/>
          <w:sz w:val="24"/>
          <w:szCs w:val="24"/>
        </w:rPr>
        <w:t xml:space="preserve">The </w:t>
      </w:r>
      <w:r w:rsidR="00EF506C">
        <w:rPr>
          <w:rFonts w:ascii="Helvetica CE" w:hAnsi="Helvetica CE"/>
          <w:sz w:val="24"/>
          <w:szCs w:val="24"/>
        </w:rPr>
        <w:t>patron</w:t>
      </w:r>
      <w:r w:rsidRPr="00EF313D">
        <w:rPr>
          <w:rFonts w:ascii="Helvetica CE" w:hAnsi="Helvetica CE"/>
          <w:sz w:val="24"/>
          <w:szCs w:val="24"/>
        </w:rPr>
        <w:t xml:space="preserve"> seeking reconsideration must read, view, or listen to the entirety of the work before requesting reconsideration of library material.</w:t>
      </w:r>
    </w:p>
    <w:p w14:paraId="709C0A53" w14:textId="73BB4106" w:rsidR="00EF313D" w:rsidRPr="00EF313D" w:rsidRDefault="00EF313D" w:rsidP="00EF313D">
      <w:pPr>
        <w:numPr>
          <w:ilvl w:val="0"/>
          <w:numId w:val="4"/>
        </w:numPr>
        <w:rPr>
          <w:rFonts w:ascii="Helvetica CE" w:hAnsi="Helvetica CE"/>
          <w:sz w:val="24"/>
          <w:szCs w:val="24"/>
        </w:rPr>
      </w:pPr>
      <w:r w:rsidRPr="00EF313D">
        <w:rPr>
          <w:rFonts w:ascii="Helvetica CE" w:hAnsi="Helvetica CE"/>
          <w:sz w:val="24"/>
          <w:szCs w:val="24"/>
        </w:rPr>
        <w:t xml:space="preserve">The </w:t>
      </w:r>
      <w:r w:rsidR="00EF506C">
        <w:rPr>
          <w:rFonts w:ascii="Helvetica CE" w:hAnsi="Helvetica CE"/>
          <w:sz w:val="24"/>
          <w:szCs w:val="24"/>
        </w:rPr>
        <w:t>patron</w:t>
      </w:r>
      <w:r w:rsidRPr="00EF313D">
        <w:rPr>
          <w:rFonts w:ascii="Helvetica CE" w:hAnsi="Helvetica CE"/>
          <w:sz w:val="24"/>
          <w:szCs w:val="24"/>
        </w:rPr>
        <w:t xml:space="preserve"> may submit the Request for Reconsideration</w:t>
      </w:r>
      <w:r w:rsidR="008311AB">
        <w:rPr>
          <w:rFonts w:ascii="Helvetica CE" w:hAnsi="Helvetica CE"/>
          <w:sz w:val="24"/>
          <w:szCs w:val="24"/>
        </w:rPr>
        <w:t xml:space="preserve"> </w:t>
      </w:r>
      <w:r w:rsidRPr="00EF313D">
        <w:rPr>
          <w:rFonts w:ascii="Helvetica CE" w:hAnsi="Helvetica CE"/>
          <w:sz w:val="24"/>
          <w:szCs w:val="24"/>
        </w:rPr>
        <w:t xml:space="preserve">form </w:t>
      </w:r>
      <w:r w:rsidR="00EF506C">
        <w:rPr>
          <w:rFonts w:ascii="Helvetica CE" w:hAnsi="Helvetica CE"/>
          <w:sz w:val="24"/>
          <w:szCs w:val="24"/>
        </w:rPr>
        <w:t xml:space="preserve">via email to Cassandra Thompson, SHARE Director at: </w:t>
      </w:r>
      <w:hyperlink r:id="rId21" w:history="1">
        <w:r w:rsidR="00EF506C" w:rsidRPr="00F2436F">
          <w:rPr>
            <w:rStyle w:val="Hyperlink"/>
            <w:rFonts w:ascii="Helvetica CE" w:hAnsi="Helvetica CE"/>
            <w:sz w:val="24"/>
            <w:szCs w:val="24"/>
          </w:rPr>
          <w:t>cthompson@illinoisheartland.org</w:t>
        </w:r>
      </w:hyperlink>
      <w:r w:rsidRPr="00EF313D">
        <w:rPr>
          <w:rFonts w:ascii="Helvetica CE" w:hAnsi="Helvetica CE"/>
          <w:sz w:val="24"/>
          <w:szCs w:val="24"/>
        </w:rPr>
        <w:t>.</w:t>
      </w:r>
      <w:r w:rsidR="00EF506C">
        <w:rPr>
          <w:rFonts w:ascii="Helvetica CE" w:hAnsi="Helvetica CE"/>
          <w:sz w:val="24"/>
          <w:szCs w:val="24"/>
        </w:rPr>
        <w:t xml:space="preserve"> </w:t>
      </w:r>
      <w:r w:rsidR="00A63831">
        <w:rPr>
          <w:rFonts w:ascii="Helvetica CE" w:hAnsi="Helvetica CE"/>
          <w:sz w:val="24"/>
          <w:szCs w:val="24"/>
        </w:rPr>
        <w:br/>
      </w:r>
      <w:r w:rsidRPr="00EF313D">
        <w:rPr>
          <w:rFonts w:ascii="Helvetica CE" w:hAnsi="Helvetica CE"/>
          <w:sz w:val="24"/>
          <w:szCs w:val="24"/>
        </w:rPr>
        <w:t xml:space="preserve">The </w:t>
      </w:r>
      <w:r w:rsidR="00C86ADD">
        <w:rPr>
          <w:rFonts w:ascii="Helvetica CE" w:hAnsi="Helvetica CE"/>
          <w:sz w:val="24"/>
          <w:szCs w:val="24"/>
        </w:rPr>
        <w:t>requestor</w:t>
      </w:r>
      <w:r w:rsidRPr="00EF313D">
        <w:rPr>
          <w:rFonts w:ascii="Helvetica CE" w:hAnsi="Helvetica CE"/>
          <w:sz w:val="24"/>
          <w:szCs w:val="24"/>
        </w:rPr>
        <w:t xml:space="preserve"> will receive a </w:t>
      </w:r>
      <w:r w:rsidR="00EF506C">
        <w:rPr>
          <w:rFonts w:ascii="Helvetica CE" w:hAnsi="Helvetica CE"/>
          <w:sz w:val="24"/>
          <w:szCs w:val="24"/>
        </w:rPr>
        <w:t>response</w:t>
      </w:r>
      <w:r w:rsidRPr="00EF313D">
        <w:rPr>
          <w:rFonts w:ascii="Helvetica CE" w:hAnsi="Helvetica CE"/>
          <w:sz w:val="24"/>
          <w:szCs w:val="24"/>
        </w:rPr>
        <w:t xml:space="preserve"> acknowledging receipt of the Request for Reconsideration </w:t>
      </w:r>
      <w:r w:rsidR="007C0634">
        <w:rPr>
          <w:rFonts w:ascii="Helvetica CE" w:hAnsi="Helvetica CE"/>
          <w:sz w:val="24"/>
          <w:szCs w:val="24"/>
        </w:rPr>
        <w:t>F</w:t>
      </w:r>
      <w:r w:rsidRPr="00EF313D">
        <w:rPr>
          <w:rFonts w:ascii="Helvetica CE" w:hAnsi="Helvetica CE"/>
          <w:sz w:val="24"/>
          <w:szCs w:val="24"/>
        </w:rPr>
        <w:t xml:space="preserve">orm </w:t>
      </w:r>
      <w:r w:rsidR="00EF506C">
        <w:rPr>
          <w:rFonts w:ascii="Helvetica CE" w:hAnsi="Helvetica CE"/>
          <w:sz w:val="24"/>
          <w:szCs w:val="24"/>
        </w:rPr>
        <w:t xml:space="preserve">and a review of the material will be completed within 30 days. </w:t>
      </w:r>
    </w:p>
    <w:p w14:paraId="2D45185A" w14:textId="07C04566" w:rsidR="00EF313D" w:rsidRPr="00EF313D" w:rsidRDefault="00EF313D" w:rsidP="00EF313D">
      <w:pPr>
        <w:numPr>
          <w:ilvl w:val="0"/>
          <w:numId w:val="4"/>
        </w:numPr>
        <w:rPr>
          <w:rFonts w:ascii="Helvetica CE" w:hAnsi="Helvetica CE"/>
          <w:sz w:val="24"/>
          <w:szCs w:val="24"/>
        </w:rPr>
      </w:pPr>
      <w:r w:rsidRPr="00EF313D">
        <w:rPr>
          <w:rFonts w:ascii="Helvetica CE" w:hAnsi="Helvetica CE"/>
          <w:sz w:val="24"/>
          <w:szCs w:val="24"/>
        </w:rPr>
        <w:t xml:space="preserve">The form </w:t>
      </w:r>
      <w:r w:rsidR="00EF506C">
        <w:rPr>
          <w:rFonts w:ascii="Helvetica CE" w:hAnsi="Helvetica CE"/>
          <w:sz w:val="24"/>
          <w:szCs w:val="24"/>
        </w:rPr>
        <w:t xml:space="preserve">will be presented to the SHARE E-resources </w:t>
      </w:r>
      <w:r w:rsidR="007F1568">
        <w:rPr>
          <w:rFonts w:ascii="Helvetica CE" w:hAnsi="Helvetica CE"/>
          <w:sz w:val="24"/>
          <w:szCs w:val="24"/>
        </w:rPr>
        <w:t>C</w:t>
      </w:r>
      <w:r w:rsidR="00EF506C">
        <w:rPr>
          <w:rFonts w:ascii="Helvetica CE" w:hAnsi="Helvetica CE"/>
          <w:sz w:val="24"/>
          <w:szCs w:val="24"/>
        </w:rPr>
        <w:t>ommittee for review</w:t>
      </w:r>
      <w:r w:rsidR="00B322A0">
        <w:rPr>
          <w:rFonts w:ascii="Helvetica CE" w:hAnsi="Helvetica CE"/>
          <w:sz w:val="24"/>
          <w:szCs w:val="24"/>
        </w:rPr>
        <w:t xml:space="preserve"> during a special meeting</w:t>
      </w:r>
      <w:r w:rsidRPr="00EF313D">
        <w:rPr>
          <w:rFonts w:ascii="Helvetica CE" w:hAnsi="Helvetica CE"/>
          <w:sz w:val="24"/>
          <w:szCs w:val="24"/>
        </w:rPr>
        <w:t xml:space="preserve">. </w:t>
      </w:r>
      <w:r w:rsidR="007F1568">
        <w:rPr>
          <w:rFonts w:ascii="Helvetica CE" w:hAnsi="Helvetica CE"/>
          <w:sz w:val="24"/>
          <w:szCs w:val="24"/>
        </w:rPr>
        <w:t xml:space="preserve">The SHARE E-resources Committee will provide a recommendation regarding the title to the </w:t>
      </w:r>
      <w:r w:rsidR="007C0634">
        <w:rPr>
          <w:rFonts w:ascii="Helvetica CE" w:hAnsi="Helvetica CE"/>
          <w:sz w:val="24"/>
          <w:szCs w:val="24"/>
        </w:rPr>
        <w:t>SHARE Executive Council</w:t>
      </w:r>
      <w:r w:rsidRPr="00EF313D">
        <w:rPr>
          <w:rFonts w:ascii="Helvetica CE" w:hAnsi="Helvetica CE"/>
          <w:sz w:val="24"/>
          <w:szCs w:val="24"/>
        </w:rPr>
        <w:t>.</w:t>
      </w:r>
    </w:p>
    <w:p w14:paraId="4EC3F475" w14:textId="225B2C65" w:rsidR="00EF313D" w:rsidRPr="00EF313D" w:rsidRDefault="005772F6" w:rsidP="00EF313D">
      <w:pPr>
        <w:numPr>
          <w:ilvl w:val="0"/>
          <w:numId w:val="4"/>
        </w:numPr>
        <w:rPr>
          <w:rFonts w:ascii="Helvetica CE" w:hAnsi="Helvetica CE"/>
          <w:sz w:val="24"/>
          <w:szCs w:val="24"/>
        </w:rPr>
      </w:pPr>
      <w:r>
        <w:rPr>
          <w:rFonts w:ascii="Helvetica CE" w:hAnsi="Helvetica CE"/>
          <w:sz w:val="24"/>
          <w:szCs w:val="24"/>
        </w:rPr>
        <w:t>Once the recommendation is reviewed</w:t>
      </w:r>
      <w:r w:rsidR="003375D6">
        <w:rPr>
          <w:rFonts w:ascii="Helvetica CE" w:hAnsi="Helvetica CE"/>
          <w:sz w:val="24"/>
          <w:szCs w:val="24"/>
        </w:rPr>
        <w:t>,</w:t>
      </w:r>
      <w:r w:rsidR="00C906BC">
        <w:rPr>
          <w:rFonts w:ascii="Helvetica CE" w:hAnsi="Helvetica CE"/>
          <w:sz w:val="24"/>
          <w:szCs w:val="24"/>
        </w:rPr>
        <w:t xml:space="preserve"> </w:t>
      </w:r>
      <w:r w:rsidR="003375D6">
        <w:rPr>
          <w:rFonts w:ascii="Helvetica CE" w:hAnsi="Helvetica CE"/>
          <w:sz w:val="24"/>
          <w:szCs w:val="24"/>
        </w:rPr>
        <w:t>a</w:t>
      </w:r>
      <w:r w:rsidR="00C906BC">
        <w:rPr>
          <w:rFonts w:ascii="Helvetica CE" w:hAnsi="Helvetica CE"/>
          <w:sz w:val="24"/>
          <w:szCs w:val="24"/>
        </w:rPr>
        <w:t xml:space="preserve"> response will be sent to the</w:t>
      </w:r>
      <w:r w:rsidR="003375D6">
        <w:rPr>
          <w:rFonts w:ascii="Helvetica CE" w:hAnsi="Helvetica CE"/>
          <w:sz w:val="24"/>
          <w:szCs w:val="24"/>
        </w:rPr>
        <w:t xml:space="preserve"> original</w:t>
      </w:r>
      <w:r w:rsidR="00C906BC">
        <w:rPr>
          <w:rFonts w:ascii="Helvetica CE" w:hAnsi="Helvetica CE"/>
          <w:sz w:val="24"/>
          <w:szCs w:val="24"/>
        </w:rPr>
        <w:t xml:space="preserve"> requester regarding </w:t>
      </w:r>
      <w:r w:rsidR="003375D6">
        <w:rPr>
          <w:rFonts w:ascii="Helvetica CE" w:hAnsi="Helvetica CE"/>
          <w:sz w:val="24"/>
          <w:szCs w:val="24"/>
        </w:rPr>
        <w:t xml:space="preserve">the material and the </w:t>
      </w:r>
      <w:r w:rsidR="00360D3C">
        <w:rPr>
          <w:rFonts w:ascii="Helvetica CE" w:hAnsi="Helvetica CE"/>
          <w:sz w:val="24"/>
          <w:szCs w:val="24"/>
        </w:rPr>
        <w:t xml:space="preserve">committee’s decision. </w:t>
      </w:r>
    </w:p>
    <w:p w14:paraId="4E861C72" w14:textId="43830626" w:rsidR="00EF313D" w:rsidRPr="00EF313D" w:rsidRDefault="00EF313D" w:rsidP="00EF313D">
      <w:pPr>
        <w:numPr>
          <w:ilvl w:val="0"/>
          <w:numId w:val="4"/>
        </w:numPr>
        <w:rPr>
          <w:rFonts w:ascii="Helvetica CE" w:hAnsi="Helvetica CE"/>
          <w:sz w:val="24"/>
          <w:szCs w:val="24"/>
        </w:rPr>
      </w:pPr>
      <w:r w:rsidRPr="00EF313D">
        <w:rPr>
          <w:rFonts w:ascii="Helvetica CE" w:hAnsi="Helvetica CE"/>
          <w:sz w:val="24"/>
          <w:szCs w:val="24"/>
        </w:rPr>
        <w:t xml:space="preserve">The decision will be </w:t>
      </w:r>
      <w:r w:rsidR="007F338E">
        <w:rPr>
          <w:rFonts w:ascii="Helvetica CE" w:hAnsi="Helvetica CE"/>
          <w:sz w:val="24"/>
          <w:szCs w:val="24"/>
        </w:rPr>
        <w:t>sent to the requester</w:t>
      </w:r>
      <w:r w:rsidRPr="00EF313D">
        <w:rPr>
          <w:rFonts w:ascii="Helvetica CE" w:hAnsi="Helvetica CE"/>
          <w:sz w:val="24"/>
          <w:szCs w:val="24"/>
        </w:rPr>
        <w:t xml:space="preserve"> within </w:t>
      </w:r>
      <w:r w:rsidR="00360D3C">
        <w:rPr>
          <w:rFonts w:ascii="Helvetica CE" w:hAnsi="Helvetica CE"/>
          <w:sz w:val="24"/>
          <w:szCs w:val="24"/>
        </w:rPr>
        <w:t>30</w:t>
      </w:r>
      <w:r w:rsidRPr="00EF313D">
        <w:rPr>
          <w:rFonts w:ascii="Helvetica CE" w:hAnsi="Helvetica CE"/>
          <w:sz w:val="24"/>
          <w:szCs w:val="24"/>
        </w:rPr>
        <w:t xml:space="preserve"> days of the original request.</w:t>
      </w:r>
    </w:p>
    <w:p w14:paraId="7CC08321" w14:textId="768A85B6" w:rsidR="004B28DC" w:rsidRPr="004B28DC" w:rsidRDefault="004B28DC" w:rsidP="004B28DC">
      <w:pPr>
        <w:rPr>
          <w:rFonts w:ascii="Helvetica CE" w:hAnsi="Helvetica CE"/>
          <w:sz w:val="24"/>
          <w:szCs w:val="24"/>
        </w:rPr>
      </w:pPr>
    </w:p>
    <w:p w14:paraId="5EA12191" w14:textId="77777777" w:rsidR="00201DB9" w:rsidRDefault="00201DB9" w:rsidP="00166C06">
      <w:pPr>
        <w:rPr>
          <w:rFonts w:ascii="Helvetica CE" w:hAnsi="Helvetica CE"/>
          <w:sz w:val="24"/>
          <w:szCs w:val="24"/>
        </w:rPr>
      </w:pPr>
    </w:p>
    <w:sectPr w:rsidR="00201DB9" w:rsidSect="00B77E3B">
      <w:pgSz w:w="12240" w:h="15840"/>
      <w:pgMar w:top="2304" w:right="1080" w:bottom="720" w:left="1080"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86A6" w14:textId="77777777" w:rsidR="007A6967" w:rsidRDefault="007A6967" w:rsidP="00051D7C">
      <w:pPr>
        <w:spacing w:after="0" w:line="240" w:lineRule="auto"/>
      </w:pPr>
      <w:r>
        <w:separator/>
      </w:r>
    </w:p>
  </w:endnote>
  <w:endnote w:type="continuationSeparator" w:id="0">
    <w:p w14:paraId="24C68AF0" w14:textId="77777777" w:rsidR="007A6967" w:rsidRDefault="007A6967" w:rsidP="00051D7C">
      <w:pPr>
        <w:spacing w:after="0" w:line="240" w:lineRule="auto"/>
      </w:pPr>
      <w:r>
        <w:continuationSeparator/>
      </w:r>
    </w:p>
  </w:endnote>
  <w:endnote w:type="continuationNotice" w:id="1">
    <w:p w14:paraId="60BBF310" w14:textId="77777777" w:rsidR="00A53C66" w:rsidRDefault="00A53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CE">
    <w:panose1 w:val="04000500000000000000"/>
    <w:charset w:val="EE"/>
    <w:family w:val="decorative"/>
    <w:notTrueType/>
    <w:pitch w:val="variable"/>
    <w:sig w:usb0="800000AF" w:usb1="0000204A" w:usb2="00000000" w:usb3="00000000" w:csb0="000000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FD35" w14:textId="6990764F" w:rsidR="00120DD1" w:rsidRDefault="00120DD1" w:rsidP="006168F8">
    <w:pPr>
      <w:pStyle w:val="Footer"/>
    </w:pPr>
  </w:p>
  <w:tbl>
    <w:tblPr>
      <w:tblStyle w:val="TableGrid"/>
      <w:tblW w:w="0" w:type="auto"/>
      <w:tblLook w:val="04A0" w:firstRow="1" w:lastRow="0" w:firstColumn="1" w:lastColumn="0" w:noHBand="0" w:noVBand="1"/>
    </w:tblPr>
    <w:tblGrid>
      <w:gridCol w:w="9350"/>
    </w:tblGrid>
    <w:tr w:rsidR="00111599" w14:paraId="1B16844D" w14:textId="77777777" w:rsidTr="00111599">
      <w:trPr>
        <w:trHeight w:val="432"/>
      </w:trPr>
      <w:tc>
        <w:tcPr>
          <w:tcW w:w="9350" w:type="dxa"/>
          <w:tcBorders>
            <w:top w:val="single" w:sz="4" w:space="0" w:color="auto"/>
            <w:left w:val="nil"/>
            <w:bottom w:val="single" w:sz="4" w:space="0" w:color="auto"/>
            <w:right w:val="nil"/>
          </w:tcBorders>
          <w:vAlign w:val="center"/>
          <w:hideMark/>
        </w:tcPr>
        <w:p w14:paraId="4DE3112B" w14:textId="77777777" w:rsidR="00111599" w:rsidRDefault="00111599" w:rsidP="00111599">
          <w:pPr>
            <w:pStyle w:val="Footer"/>
            <w:jc w:val="center"/>
            <w:rPr>
              <w:rFonts w:ascii="Helvetica CE" w:hAnsi="Helvetica CE"/>
              <w:color w:val="0080B3"/>
              <w:sz w:val="18"/>
              <w:szCs w:val="18"/>
            </w:rPr>
          </w:pPr>
          <w:r>
            <w:rPr>
              <w:rFonts w:ascii="Helvetica CE" w:hAnsi="Helvetica CE"/>
              <w:color w:val="0080B3"/>
              <w:sz w:val="18"/>
              <w:szCs w:val="18"/>
            </w:rPr>
            <w:t>IMAGINING TOMORROW ~ DELIVERING POSSIBILITIES TODAY!</w:t>
          </w:r>
        </w:p>
      </w:tc>
    </w:tr>
  </w:tbl>
  <w:p w14:paraId="49DE441B" w14:textId="77777777" w:rsidR="00111599" w:rsidRPr="00111599" w:rsidRDefault="00111599" w:rsidP="00111599">
    <w:pPr>
      <w:pStyle w:val="Footer"/>
      <w:jc w:val="center"/>
      <w:rPr>
        <w:rFonts w:ascii="Helvetica CE" w:hAnsi="Helvetica CE"/>
        <w:color w:val="BFBFBF" w:themeColor="background1" w:themeShade="BF"/>
        <w:sz w:val="12"/>
        <w:szCs w:val="12"/>
      </w:rPr>
    </w:pPr>
  </w:p>
  <w:p w14:paraId="6EE79A3F" w14:textId="77777777" w:rsidR="00111599" w:rsidRPr="00111599" w:rsidRDefault="00111599" w:rsidP="00111599">
    <w:pPr>
      <w:pStyle w:val="Footer"/>
      <w:jc w:val="center"/>
      <w:rPr>
        <w:rFonts w:ascii="Helvetica CE" w:hAnsi="Helvetica CE"/>
        <w:color w:val="BFBFBF" w:themeColor="background1" w:themeShade="BF"/>
        <w:sz w:val="16"/>
        <w:szCs w:val="16"/>
      </w:rPr>
    </w:pPr>
    <w:r w:rsidRPr="00111599">
      <w:rPr>
        <w:rFonts w:ascii="Helvetica CE" w:hAnsi="Helvetica CE"/>
        <w:color w:val="BFBFBF" w:themeColor="background1" w:themeShade="BF"/>
        <w:sz w:val="16"/>
        <w:szCs w:val="16"/>
      </w:rPr>
      <w:t xml:space="preserve">1840 Innovation Drive, Carbondale, IL 62903 </w:t>
    </w:r>
    <w:r w:rsidRPr="00111599">
      <w:rPr>
        <w:rFonts w:ascii="Helvetica CE" w:hAnsi="Helvetica CE"/>
        <w:color w:val="BFBFBF" w:themeColor="background1" w:themeShade="BF"/>
        <w:sz w:val="16"/>
        <w:szCs w:val="16"/>
      </w:rPr>
      <w:sym w:font="Wingdings 2" w:char="F097"/>
    </w:r>
    <w:r w:rsidRPr="00111599">
      <w:rPr>
        <w:rFonts w:ascii="Helvetica CE" w:hAnsi="Helvetica CE"/>
        <w:color w:val="BFBFBF" w:themeColor="background1" w:themeShade="BF"/>
        <w:sz w:val="16"/>
        <w:szCs w:val="16"/>
      </w:rPr>
      <w:t xml:space="preserve"> 618.985.3711</w:t>
    </w:r>
  </w:p>
  <w:p w14:paraId="461545F1" w14:textId="77777777" w:rsidR="00111599" w:rsidRPr="00111599" w:rsidRDefault="00111599" w:rsidP="00111599">
    <w:pPr>
      <w:pStyle w:val="Footer"/>
      <w:jc w:val="center"/>
      <w:rPr>
        <w:rFonts w:ascii="Helvetica CE" w:hAnsi="Helvetica CE"/>
        <w:color w:val="BFBFBF" w:themeColor="background1" w:themeShade="BF"/>
        <w:sz w:val="16"/>
        <w:szCs w:val="16"/>
      </w:rPr>
    </w:pPr>
    <w:r w:rsidRPr="00111599">
      <w:rPr>
        <w:rFonts w:ascii="Helvetica CE" w:hAnsi="Helvetica CE"/>
        <w:color w:val="BFBFBF" w:themeColor="background1" w:themeShade="BF"/>
        <w:sz w:val="16"/>
        <w:szCs w:val="16"/>
      </w:rPr>
      <w:t xml:space="preserve">1704 West Interstate Drive, Champaign, IL 61822 </w:t>
    </w:r>
    <w:r w:rsidRPr="00111599">
      <w:rPr>
        <w:rFonts w:ascii="Helvetica CE" w:hAnsi="Helvetica CE"/>
        <w:color w:val="BFBFBF" w:themeColor="background1" w:themeShade="BF"/>
        <w:sz w:val="16"/>
        <w:szCs w:val="16"/>
      </w:rPr>
      <w:sym w:font="Wingdings 2" w:char="F097"/>
    </w:r>
    <w:r w:rsidRPr="00111599">
      <w:rPr>
        <w:rFonts w:ascii="Helvetica CE" w:hAnsi="Helvetica CE"/>
        <w:color w:val="BFBFBF" w:themeColor="background1" w:themeShade="BF"/>
        <w:sz w:val="16"/>
        <w:szCs w:val="16"/>
      </w:rPr>
      <w:t xml:space="preserve"> 217.352.0047</w:t>
    </w:r>
  </w:p>
  <w:p w14:paraId="39290D7C" w14:textId="77777777" w:rsidR="00111599" w:rsidRPr="00111599" w:rsidRDefault="00111599" w:rsidP="00111599">
    <w:pPr>
      <w:pStyle w:val="Footer"/>
      <w:jc w:val="center"/>
      <w:rPr>
        <w:rFonts w:ascii="Helvetica CE" w:hAnsi="Helvetica CE"/>
        <w:color w:val="BFBFBF" w:themeColor="background1" w:themeShade="BF"/>
        <w:sz w:val="16"/>
        <w:szCs w:val="16"/>
      </w:rPr>
    </w:pPr>
    <w:r w:rsidRPr="00111599">
      <w:rPr>
        <w:rFonts w:ascii="Helvetica CE" w:hAnsi="Helvetica CE"/>
        <w:color w:val="BFBFBF" w:themeColor="background1" w:themeShade="BF"/>
        <w:sz w:val="16"/>
        <w:szCs w:val="16"/>
      </w:rPr>
      <w:t xml:space="preserve">6725 Goshen Road, Edwardsville, IL 62025 </w:t>
    </w:r>
    <w:r w:rsidRPr="00111599">
      <w:rPr>
        <w:rFonts w:ascii="Helvetica CE" w:hAnsi="Helvetica CE"/>
        <w:color w:val="BFBFBF" w:themeColor="background1" w:themeShade="BF"/>
        <w:sz w:val="16"/>
        <w:szCs w:val="16"/>
      </w:rPr>
      <w:sym w:font="Wingdings 2" w:char="F097"/>
    </w:r>
    <w:r w:rsidRPr="00111599">
      <w:rPr>
        <w:rFonts w:ascii="Helvetica CE" w:hAnsi="Helvetica CE"/>
        <w:color w:val="BFBFBF" w:themeColor="background1" w:themeShade="BF"/>
        <w:sz w:val="16"/>
        <w:szCs w:val="16"/>
      </w:rPr>
      <w:t xml:space="preserve"> 618.656.3216</w:t>
    </w:r>
  </w:p>
  <w:p w14:paraId="76F72D34" w14:textId="77777777" w:rsidR="00111599" w:rsidRPr="00111599" w:rsidRDefault="00111599" w:rsidP="00111599">
    <w:pPr>
      <w:pStyle w:val="Footer"/>
      <w:jc w:val="center"/>
      <w:rPr>
        <w:rFonts w:ascii="Helvetica CE" w:hAnsi="Helvetica CE"/>
        <w:color w:val="BFBFBF" w:themeColor="background1" w:themeShade="BF"/>
        <w:sz w:val="16"/>
        <w:szCs w:val="16"/>
      </w:rPr>
    </w:pPr>
    <w:r w:rsidRPr="00111599">
      <w:rPr>
        <w:rFonts w:ascii="Helvetica CE" w:hAnsi="Helvetica CE"/>
        <w:color w:val="BFBFBF" w:themeColor="background1" w:themeShade="BF"/>
        <w:sz w:val="16"/>
        <w:szCs w:val="16"/>
      </w:rPr>
      <w:t xml:space="preserve">www.illinoisheartland.org </w:t>
    </w:r>
    <w:r w:rsidRPr="00111599">
      <w:rPr>
        <w:rFonts w:ascii="Helvetica CE" w:hAnsi="Helvetica CE"/>
        <w:color w:val="BFBFBF" w:themeColor="background1" w:themeShade="BF"/>
        <w:sz w:val="16"/>
        <w:szCs w:val="16"/>
      </w:rPr>
      <w:sym w:font="Wingdings 2" w:char="F097"/>
    </w:r>
    <w:r w:rsidRPr="00111599">
      <w:rPr>
        <w:rFonts w:ascii="Helvetica CE" w:hAnsi="Helvetica CE"/>
        <w:color w:val="BFBFBF" w:themeColor="background1" w:themeShade="BF"/>
        <w:sz w:val="16"/>
        <w:szCs w:val="16"/>
      </w:rPr>
      <w:t xml:space="preserve"> 618.656.9401 Fax</w:t>
    </w:r>
  </w:p>
  <w:p w14:paraId="66179E92" w14:textId="77777777" w:rsidR="00111599" w:rsidRPr="006168F8" w:rsidRDefault="00111599" w:rsidP="00616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967C" w14:textId="77777777" w:rsidR="007A6967" w:rsidRDefault="007A6967" w:rsidP="00051D7C">
      <w:pPr>
        <w:spacing w:after="0" w:line="240" w:lineRule="auto"/>
      </w:pPr>
      <w:r>
        <w:separator/>
      </w:r>
    </w:p>
  </w:footnote>
  <w:footnote w:type="continuationSeparator" w:id="0">
    <w:p w14:paraId="75E28389" w14:textId="77777777" w:rsidR="007A6967" w:rsidRDefault="007A6967" w:rsidP="00051D7C">
      <w:pPr>
        <w:spacing w:after="0" w:line="240" w:lineRule="auto"/>
      </w:pPr>
      <w:r>
        <w:continuationSeparator/>
      </w:r>
    </w:p>
  </w:footnote>
  <w:footnote w:type="continuationNotice" w:id="1">
    <w:p w14:paraId="37E4DBA9" w14:textId="77777777" w:rsidR="00A53C66" w:rsidRDefault="00A53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58D8" w14:textId="35181666" w:rsidR="00111599" w:rsidRDefault="00111599" w:rsidP="0065099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FBD" w14:textId="559A862B" w:rsidR="00120DD1" w:rsidRPr="00C95391" w:rsidRDefault="00D82A6A" w:rsidP="00D82A6A">
    <w:pPr>
      <w:pStyle w:val="Header"/>
      <w:ind w:left="-810"/>
    </w:pPr>
    <w:r>
      <w:rPr>
        <w:noProof/>
      </w:rPr>
      <w:drawing>
        <wp:anchor distT="0" distB="0" distL="114300" distR="114300" simplePos="0" relativeHeight="251658243" behindDoc="1" locked="0" layoutInCell="1" allowOverlap="1" wp14:anchorId="174D15E8" wp14:editId="0B13408B">
          <wp:simplePos x="0" y="0"/>
          <wp:positionH relativeFrom="column">
            <wp:posOffset>-536575</wp:posOffset>
          </wp:positionH>
          <wp:positionV relativeFrom="paragraph">
            <wp:posOffset>22993</wp:posOffset>
          </wp:positionV>
          <wp:extent cx="2093976" cy="731520"/>
          <wp:effectExtent l="0" t="0" r="1905" b="0"/>
          <wp:wrapTight wrapText="bothSides">
            <wp:wrapPolygon edited="0">
              <wp:start x="0" y="0"/>
              <wp:lineTo x="0" y="20813"/>
              <wp:lineTo x="21423" y="20813"/>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571" t="28981" r="21955" b="31041"/>
                  <a:stretch/>
                </pic:blipFill>
                <pic:spPr bwMode="auto">
                  <a:xfrm>
                    <a:off x="0" y="0"/>
                    <a:ext cx="2093976"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04F12175" wp14:editId="5D59C28C">
          <wp:simplePos x="0" y="0"/>
          <wp:positionH relativeFrom="column">
            <wp:posOffset>3903980</wp:posOffset>
          </wp:positionH>
          <wp:positionV relativeFrom="paragraph">
            <wp:posOffset>76200</wp:posOffset>
          </wp:positionV>
          <wp:extent cx="2095500"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pic:spPr>
              </pic:pic>
            </a:graphicData>
          </a:graphic>
          <wp14:sizeRelH relativeFrom="page">
            <wp14:pctWidth>0</wp14:pctWidth>
          </wp14:sizeRelH>
          <wp14:sizeRelV relativeFrom="page">
            <wp14:pctHeight>0</wp14:pctHeight>
          </wp14:sizeRelV>
        </wp:anchor>
      </w:drawing>
    </w:r>
    <w:r w:rsidR="00C95391">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5A58204C" wp14:editId="61955EA3">
              <wp:simplePos x="0" y="0"/>
              <wp:positionH relativeFrom="column">
                <wp:posOffset>-533400</wp:posOffset>
              </wp:positionH>
              <wp:positionV relativeFrom="paragraph">
                <wp:posOffset>898525</wp:posOffset>
              </wp:positionV>
              <wp:extent cx="6539230" cy="0"/>
              <wp:effectExtent l="0" t="19050" r="330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230" cy="0"/>
                      </a:xfrm>
                      <a:prstGeom prst="straightConnector1">
                        <a:avLst/>
                      </a:prstGeom>
                      <a:noFill/>
                      <a:ln w="38100">
                        <a:solidFill>
                          <a:srgbClr val="7C408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008BD5" id="_x0000_t32" coordsize="21600,21600" o:spt="32" o:oned="t" path="m,l21600,21600e" filled="f">
              <v:path arrowok="t" fillok="f" o:connecttype="none"/>
              <o:lock v:ext="edit" shapetype="t"/>
            </v:shapetype>
            <v:shape id="Straight Arrow Connector 8" o:spid="_x0000_s1026" type="#_x0000_t32" style="position:absolute;margin-left:-42pt;margin-top:70.75pt;width:51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" strokecolor="#7c4081" strokeweight="3pt">
              <v:shadow color="#3f3151" opacity=".5" offset="1pt"/>
            </v:shape>
          </w:pict>
        </mc:Fallback>
      </mc:AlternateContent>
    </w:r>
    <w:r w:rsidR="00C95391">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6EF5C677" wp14:editId="1EE39513">
              <wp:simplePos x="0" y="0"/>
              <wp:positionH relativeFrom="column">
                <wp:posOffset>-533400</wp:posOffset>
              </wp:positionH>
              <wp:positionV relativeFrom="paragraph">
                <wp:posOffset>822325</wp:posOffset>
              </wp:positionV>
              <wp:extent cx="6539230" cy="0"/>
              <wp:effectExtent l="0" t="19050" r="3302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230" cy="0"/>
                      </a:xfrm>
                      <a:prstGeom prst="straightConnector1">
                        <a:avLst/>
                      </a:prstGeom>
                      <a:noFill/>
                      <a:ln w="28575">
                        <a:solidFill>
                          <a:srgbClr val="9999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23A2C5" id="Straight Arrow Connector 10" o:spid="_x0000_s1026" type="#_x0000_t32" style="position:absolute;margin-left:-42pt;margin-top:64.75pt;width:514.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" strokecolor="#999" strokeweight="2.25pt">
              <v:shadow color="#3f3151"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98E"/>
    <w:multiLevelType w:val="hybridMultilevel"/>
    <w:tmpl w:val="5BD6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C6578"/>
    <w:multiLevelType w:val="hybridMultilevel"/>
    <w:tmpl w:val="D804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9122D"/>
    <w:multiLevelType w:val="multilevel"/>
    <w:tmpl w:val="D976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5A36F2"/>
    <w:multiLevelType w:val="hybridMultilevel"/>
    <w:tmpl w:val="4478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60783">
    <w:abstractNumId w:val="0"/>
  </w:num>
  <w:num w:numId="2" w16cid:durableId="555236161">
    <w:abstractNumId w:val="1"/>
  </w:num>
  <w:num w:numId="3" w16cid:durableId="687025085">
    <w:abstractNumId w:val="3"/>
  </w:num>
  <w:num w:numId="4" w16cid:durableId="1347057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90f,#7607c9,#6406aa,#126eba,#1779b5,#039,#036,#60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7C"/>
    <w:rsid w:val="000077A9"/>
    <w:rsid w:val="00011DF8"/>
    <w:rsid w:val="0001791C"/>
    <w:rsid w:val="00021DDF"/>
    <w:rsid w:val="00032F1F"/>
    <w:rsid w:val="00040AE2"/>
    <w:rsid w:val="00041F19"/>
    <w:rsid w:val="00051D7C"/>
    <w:rsid w:val="00061A20"/>
    <w:rsid w:val="00073475"/>
    <w:rsid w:val="000B647A"/>
    <w:rsid w:val="000B6BB3"/>
    <w:rsid w:val="000C16E7"/>
    <w:rsid w:val="000C6DFD"/>
    <w:rsid w:val="000D1417"/>
    <w:rsid w:val="000D2E0E"/>
    <w:rsid w:val="000F0DCE"/>
    <w:rsid w:val="00104E16"/>
    <w:rsid w:val="00111599"/>
    <w:rsid w:val="00120DD1"/>
    <w:rsid w:val="00143D11"/>
    <w:rsid w:val="0014765A"/>
    <w:rsid w:val="001606BC"/>
    <w:rsid w:val="00166C06"/>
    <w:rsid w:val="001678EB"/>
    <w:rsid w:val="00183043"/>
    <w:rsid w:val="001A2EAD"/>
    <w:rsid w:val="001C5C16"/>
    <w:rsid w:val="00201CC2"/>
    <w:rsid w:val="00201DB9"/>
    <w:rsid w:val="002029A3"/>
    <w:rsid w:val="00211515"/>
    <w:rsid w:val="00213F2E"/>
    <w:rsid w:val="002177E0"/>
    <w:rsid w:val="002240A2"/>
    <w:rsid w:val="0023458E"/>
    <w:rsid w:val="00242EDF"/>
    <w:rsid w:val="00251422"/>
    <w:rsid w:val="002778F0"/>
    <w:rsid w:val="0029465A"/>
    <w:rsid w:val="002952E6"/>
    <w:rsid w:val="002A1327"/>
    <w:rsid w:val="002A51EE"/>
    <w:rsid w:val="002C12FB"/>
    <w:rsid w:val="002D181A"/>
    <w:rsid w:val="002D5534"/>
    <w:rsid w:val="002F5565"/>
    <w:rsid w:val="00326A39"/>
    <w:rsid w:val="00327AD0"/>
    <w:rsid w:val="003375D6"/>
    <w:rsid w:val="00343A17"/>
    <w:rsid w:val="0035280B"/>
    <w:rsid w:val="00360D3C"/>
    <w:rsid w:val="003B38BB"/>
    <w:rsid w:val="003D5937"/>
    <w:rsid w:val="003E6819"/>
    <w:rsid w:val="003F78A6"/>
    <w:rsid w:val="00447B6C"/>
    <w:rsid w:val="00473064"/>
    <w:rsid w:val="00490C6F"/>
    <w:rsid w:val="00494013"/>
    <w:rsid w:val="004A1E4E"/>
    <w:rsid w:val="004B28DC"/>
    <w:rsid w:val="00501D0F"/>
    <w:rsid w:val="00513DE6"/>
    <w:rsid w:val="0052656D"/>
    <w:rsid w:val="005309A9"/>
    <w:rsid w:val="005440DD"/>
    <w:rsid w:val="005518B4"/>
    <w:rsid w:val="005639F8"/>
    <w:rsid w:val="00575CD9"/>
    <w:rsid w:val="00576D1A"/>
    <w:rsid w:val="005772F6"/>
    <w:rsid w:val="00581537"/>
    <w:rsid w:val="005962A2"/>
    <w:rsid w:val="005A2AB4"/>
    <w:rsid w:val="005A6EB0"/>
    <w:rsid w:val="005B4041"/>
    <w:rsid w:val="00610BD6"/>
    <w:rsid w:val="006168F8"/>
    <w:rsid w:val="006242E9"/>
    <w:rsid w:val="00626007"/>
    <w:rsid w:val="0063208B"/>
    <w:rsid w:val="0064420D"/>
    <w:rsid w:val="0064776A"/>
    <w:rsid w:val="0065099D"/>
    <w:rsid w:val="00653756"/>
    <w:rsid w:val="0066432D"/>
    <w:rsid w:val="00670207"/>
    <w:rsid w:val="00685207"/>
    <w:rsid w:val="00687E7D"/>
    <w:rsid w:val="006971C5"/>
    <w:rsid w:val="006A25BA"/>
    <w:rsid w:val="006A3672"/>
    <w:rsid w:val="006A478E"/>
    <w:rsid w:val="006B6964"/>
    <w:rsid w:val="006C5A8B"/>
    <w:rsid w:val="006D7400"/>
    <w:rsid w:val="006E23A0"/>
    <w:rsid w:val="006F5A89"/>
    <w:rsid w:val="007054BF"/>
    <w:rsid w:val="00712A2A"/>
    <w:rsid w:val="0072002F"/>
    <w:rsid w:val="00740D65"/>
    <w:rsid w:val="00762C65"/>
    <w:rsid w:val="007917EB"/>
    <w:rsid w:val="007A4DAD"/>
    <w:rsid w:val="007A6967"/>
    <w:rsid w:val="007B336B"/>
    <w:rsid w:val="007C0634"/>
    <w:rsid w:val="007C3253"/>
    <w:rsid w:val="007F1568"/>
    <w:rsid w:val="007F338E"/>
    <w:rsid w:val="00800946"/>
    <w:rsid w:val="00827D86"/>
    <w:rsid w:val="008311AB"/>
    <w:rsid w:val="00856208"/>
    <w:rsid w:val="00856D34"/>
    <w:rsid w:val="008920B3"/>
    <w:rsid w:val="008A054C"/>
    <w:rsid w:val="008D0CC1"/>
    <w:rsid w:val="008D69D1"/>
    <w:rsid w:val="008D6E30"/>
    <w:rsid w:val="008E1C26"/>
    <w:rsid w:val="008F121F"/>
    <w:rsid w:val="008F59C1"/>
    <w:rsid w:val="008F6BB4"/>
    <w:rsid w:val="00902894"/>
    <w:rsid w:val="00912E9B"/>
    <w:rsid w:val="009325E8"/>
    <w:rsid w:val="009351B3"/>
    <w:rsid w:val="00964176"/>
    <w:rsid w:val="00994EE3"/>
    <w:rsid w:val="009B0559"/>
    <w:rsid w:val="009C0638"/>
    <w:rsid w:val="009F1557"/>
    <w:rsid w:val="00A009F1"/>
    <w:rsid w:val="00A069E3"/>
    <w:rsid w:val="00A1063C"/>
    <w:rsid w:val="00A125B6"/>
    <w:rsid w:val="00A53C66"/>
    <w:rsid w:val="00A623C7"/>
    <w:rsid w:val="00A63831"/>
    <w:rsid w:val="00A65428"/>
    <w:rsid w:val="00A75C28"/>
    <w:rsid w:val="00AD1672"/>
    <w:rsid w:val="00AE2620"/>
    <w:rsid w:val="00B13144"/>
    <w:rsid w:val="00B15300"/>
    <w:rsid w:val="00B322A0"/>
    <w:rsid w:val="00B61089"/>
    <w:rsid w:val="00B77E3B"/>
    <w:rsid w:val="00B82A34"/>
    <w:rsid w:val="00BA2CCF"/>
    <w:rsid w:val="00BC7133"/>
    <w:rsid w:val="00BD571E"/>
    <w:rsid w:val="00BE003A"/>
    <w:rsid w:val="00BE4571"/>
    <w:rsid w:val="00BF0DB3"/>
    <w:rsid w:val="00BF6647"/>
    <w:rsid w:val="00C028A4"/>
    <w:rsid w:val="00C06B9B"/>
    <w:rsid w:val="00C15248"/>
    <w:rsid w:val="00C1657B"/>
    <w:rsid w:val="00C21011"/>
    <w:rsid w:val="00C2222F"/>
    <w:rsid w:val="00C37CEF"/>
    <w:rsid w:val="00C57172"/>
    <w:rsid w:val="00C64436"/>
    <w:rsid w:val="00C6774F"/>
    <w:rsid w:val="00C8044C"/>
    <w:rsid w:val="00C83ED7"/>
    <w:rsid w:val="00C86ADD"/>
    <w:rsid w:val="00C906BC"/>
    <w:rsid w:val="00C930C8"/>
    <w:rsid w:val="00C95391"/>
    <w:rsid w:val="00CA7A06"/>
    <w:rsid w:val="00CA7D1E"/>
    <w:rsid w:val="00CB1597"/>
    <w:rsid w:val="00CB2D36"/>
    <w:rsid w:val="00CB6777"/>
    <w:rsid w:val="00CC0878"/>
    <w:rsid w:val="00CE31D8"/>
    <w:rsid w:val="00CE62B1"/>
    <w:rsid w:val="00CF00D7"/>
    <w:rsid w:val="00CF279D"/>
    <w:rsid w:val="00D000D0"/>
    <w:rsid w:val="00D059D3"/>
    <w:rsid w:val="00D23BBA"/>
    <w:rsid w:val="00D24952"/>
    <w:rsid w:val="00D701BA"/>
    <w:rsid w:val="00D75BB8"/>
    <w:rsid w:val="00D82A6A"/>
    <w:rsid w:val="00DB4D7E"/>
    <w:rsid w:val="00DC0925"/>
    <w:rsid w:val="00DC3FD2"/>
    <w:rsid w:val="00DD29DD"/>
    <w:rsid w:val="00E0284C"/>
    <w:rsid w:val="00E125F0"/>
    <w:rsid w:val="00E21647"/>
    <w:rsid w:val="00E23435"/>
    <w:rsid w:val="00E2615D"/>
    <w:rsid w:val="00E30D95"/>
    <w:rsid w:val="00E35F7A"/>
    <w:rsid w:val="00E44F4C"/>
    <w:rsid w:val="00E5013F"/>
    <w:rsid w:val="00EB1770"/>
    <w:rsid w:val="00EB68F3"/>
    <w:rsid w:val="00EF313D"/>
    <w:rsid w:val="00EF506C"/>
    <w:rsid w:val="00F0486D"/>
    <w:rsid w:val="00F13722"/>
    <w:rsid w:val="00F30AC2"/>
    <w:rsid w:val="00F375DF"/>
    <w:rsid w:val="00F53FF4"/>
    <w:rsid w:val="00F56679"/>
    <w:rsid w:val="00F56BAB"/>
    <w:rsid w:val="00F579BE"/>
    <w:rsid w:val="00F74DE9"/>
    <w:rsid w:val="00F823AA"/>
    <w:rsid w:val="00F86B65"/>
    <w:rsid w:val="00FA2BF0"/>
    <w:rsid w:val="00FA63A3"/>
    <w:rsid w:val="00FC4557"/>
    <w:rsid w:val="00FF546E"/>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0f,#7607c9,#6406aa,#126eba,#1779b5,#039,#036,#60c"/>
    </o:shapedefaults>
    <o:shapelayout v:ext="edit">
      <o:idmap v:ext="edit" data="2"/>
    </o:shapelayout>
  </w:shapeDefaults>
  <w:decimalSymbol w:val="."/>
  <w:listSeparator w:val=","/>
  <w14:docId w14:val="695AD4A6"/>
  <w15:docId w15:val="{02A0E9A2-1E96-4E6A-97B3-031F9FE1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008"/>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B2008"/>
  </w:style>
  <w:style w:type="paragraph" w:styleId="Footer">
    <w:name w:val="footer"/>
    <w:basedOn w:val="Normal"/>
    <w:link w:val="FooterChar"/>
    <w:uiPriority w:val="99"/>
    <w:unhideWhenUsed/>
    <w:rsid w:val="002B2008"/>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B2008"/>
  </w:style>
  <w:style w:type="paragraph" w:styleId="BalloonText">
    <w:name w:val="Balloon Text"/>
    <w:basedOn w:val="Normal"/>
    <w:link w:val="BalloonTextChar"/>
    <w:uiPriority w:val="99"/>
    <w:semiHidden/>
    <w:unhideWhenUsed/>
    <w:rsid w:val="002B200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B2008"/>
    <w:rPr>
      <w:rFonts w:ascii="Tahoma" w:hAnsi="Tahoma" w:cs="Tahoma"/>
      <w:sz w:val="16"/>
      <w:szCs w:val="16"/>
    </w:rPr>
  </w:style>
  <w:style w:type="table" w:styleId="TableGrid">
    <w:name w:val="Table Grid"/>
    <w:basedOn w:val="TableNormal"/>
    <w:uiPriority w:val="39"/>
    <w:rsid w:val="0035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DD1"/>
    <w:pPr>
      <w:ind w:left="720"/>
      <w:contextualSpacing/>
    </w:pPr>
  </w:style>
  <w:style w:type="paragraph" w:styleId="NoSpacing">
    <w:name w:val="No Spacing"/>
    <w:basedOn w:val="Normal"/>
    <w:uiPriority w:val="1"/>
    <w:qFormat/>
    <w:rsid w:val="00687E7D"/>
    <w:pPr>
      <w:spacing w:after="0" w:line="240" w:lineRule="auto"/>
    </w:pPr>
    <w:rPr>
      <w:rFonts w:eastAsia="Times New Roman"/>
      <w:lang w:bidi="en-US"/>
    </w:rPr>
  </w:style>
  <w:style w:type="character" w:styleId="Hyperlink">
    <w:name w:val="Hyperlink"/>
    <w:basedOn w:val="DefaultParagraphFont"/>
    <w:uiPriority w:val="99"/>
    <w:unhideWhenUsed/>
    <w:rsid w:val="000B647A"/>
    <w:rPr>
      <w:color w:val="0000FF"/>
      <w:u w:val="single"/>
    </w:rPr>
  </w:style>
  <w:style w:type="character" w:styleId="UnresolvedMention">
    <w:name w:val="Unresolved Mention"/>
    <w:basedOn w:val="DefaultParagraphFont"/>
    <w:uiPriority w:val="99"/>
    <w:semiHidden/>
    <w:unhideWhenUsed/>
    <w:rsid w:val="00E5013F"/>
    <w:rPr>
      <w:color w:val="605E5C"/>
      <w:shd w:val="clear" w:color="auto" w:fill="E1DFDD"/>
    </w:rPr>
  </w:style>
  <w:style w:type="paragraph" w:customStyle="1" w:styleId="Default">
    <w:name w:val="Default"/>
    <w:rsid w:val="00DC092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41F19"/>
    <w:rPr>
      <w:color w:val="800080" w:themeColor="followedHyperlink"/>
      <w:u w:val="single"/>
    </w:rPr>
  </w:style>
  <w:style w:type="paragraph" w:styleId="NormalWeb">
    <w:name w:val="Normal (Web)"/>
    <w:basedOn w:val="Normal"/>
    <w:uiPriority w:val="99"/>
    <w:semiHidden/>
    <w:unhideWhenUsed/>
    <w:rsid w:val="00EF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984">
      <w:bodyDiv w:val="1"/>
      <w:marLeft w:val="0"/>
      <w:marRight w:val="0"/>
      <w:marTop w:val="0"/>
      <w:marBottom w:val="0"/>
      <w:divBdr>
        <w:top w:val="none" w:sz="0" w:space="0" w:color="auto"/>
        <w:left w:val="none" w:sz="0" w:space="0" w:color="auto"/>
        <w:bottom w:val="none" w:sz="0" w:space="0" w:color="auto"/>
        <w:right w:val="none" w:sz="0" w:space="0" w:color="auto"/>
      </w:divBdr>
    </w:div>
    <w:div w:id="192109279">
      <w:bodyDiv w:val="1"/>
      <w:marLeft w:val="0"/>
      <w:marRight w:val="0"/>
      <w:marTop w:val="0"/>
      <w:marBottom w:val="0"/>
      <w:divBdr>
        <w:top w:val="none" w:sz="0" w:space="0" w:color="auto"/>
        <w:left w:val="none" w:sz="0" w:space="0" w:color="auto"/>
        <w:bottom w:val="none" w:sz="0" w:space="0" w:color="auto"/>
        <w:right w:val="none" w:sz="0" w:space="0" w:color="auto"/>
      </w:divBdr>
    </w:div>
    <w:div w:id="538399741">
      <w:bodyDiv w:val="1"/>
      <w:marLeft w:val="0"/>
      <w:marRight w:val="0"/>
      <w:marTop w:val="0"/>
      <w:marBottom w:val="0"/>
      <w:divBdr>
        <w:top w:val="none" w:sz="0" w:space="0" w:color="auto"/>
        <w:left w:val="none" w:sz="0" w:space="0" w:color="auto"/>
        <w:bottom w:val="none" w:sz="0" w:space="0" w:color="auto"/>
        <w:right w:val="none" w:sz="0" w:space="0" w:color="auto"/>
      </w:divBdr>
    </w:div>
    <w:div w:id="871574285">
      <w:bodyDiv w:val="1"/>
      <w:marLeft w:val="0"/>
      <w:marRight w:val="0"/>
      <w:marTop w:val="0"/>
      <w:marBottom w:val="0"/>
      <w:divBdr>
        <w:top w:val="none" w:sz="0" w:space="0" w:color="auto"/>
        <w:left w:val="none" w:sz="0" w:space="0" w:color="auto"/>
        <w:bottom w:val="none" w:sz="0" w:space="0" w:color="auto"/>
        <w:right w:val="none" w:sz="0" w:space="0" w:color="auto"/>
      </w:divBdr>
      <w:divsChild>
        <w:div w:id="2068145237">
          <w:marLeft w:val="0"/>
          <w:marRight w:val="0"/>
          <w:marTop w:val="0"/>
          <w:marBottom w:val="0"/>
          <w:divBdr>
            <w:top w:val="none" w:sz="0" w:space="0" w:color="auto"/>
            <w:left w:val="none" w:sz="0" w:space="0" w:color="auto"/>
            <w:bottom w:val="none" w:sz="0" w:space="0" w:color="auto"/>
            <w:right w:val="none" w:sz="0" w:space="0" w:color="auto"/>
          </w:divBdr>
        </w:div>
      </w:divsChild>
    </w:div>
    <w:div w:id="1367826794">
      <w:bodyDiv w:val="1"/>
      <w:marLeft w:val="0"/>
      <w:marRight w:val="0"/>
      <w:marTop w:val="0"/>
      <w:marBottom w:val="0"/>
      <w:divBdr>
        <w:top w:val="none" w:sz="0" w:space="0" w:color="auto"/>
        <w:left w:val="none" w:sz="0" w:space="0" w:color="auto"/>
        <w:bottom w:val="none" w:sz="0" w:space="0" w:color="auto"/>
        <w:right w:val="none" w:sz="0" w:space="0" w:color="auto"/>
      </w:divBdr>
    </w:div>
    <w:div w:id="1541547350">
      <w:bodyDiv w:val="1"/>
      <w:marLeft w:val="0"/>
      <w:marRight w:val="0"/>
      <w:marTop w:val="0"/>
      <w:marBottom w:val="0"/>
      <w:divBdr>
        <w:top w:val="none" w:sz="0" w:space="0" w:color="auto"/>
        <w:left w:val="none" w:sz="0" w:space="0" w:color="auto"/>
        <w:bottom w:val="none" w:sz="0" w:space="0" w:color="auto"/>
        <w:right w:val="none" w:sz="0" w:space="0" w:color="auto"/>
      </w:divBdr>
      <w:divsChild>
        <w:div w:id="268896656">
          <w:marLeft w:val="0"/>
          <w:marRight w:val="0"/>
          <w:marTop w:val="0"/>
          <w:marBottom w:val="0"/>
          <w:divBdr>
            <w:top w:val="none" w:sz="0" w:space="0" w:color="auto"/>
            <w:left w:val="none" w:sz="0" w:space="0" w:color="auto"/>
            <w:bottom w:val="none" w:sz="0" w:space="0" w:color="auto"/>
            <w:right w:val="none" w:sz="0" w:space="0" w:color="auto"/>
          </w:divBdr>
        </w:div>
      </w:divsChild>
    </w:div>
    <w:div w:id="20808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a.org/advocacy/intfreedom/freedomreadstat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thompson@illinoisheartland.org" TargetMode="External"/><Relationship Id="rId7" Type="http://schemas.openxmlformats.org/officeDocument/2006/relationships/webSettings" Target="webSettings.xml"/><Relationship Id="rId12" Type="http://schemas.openxmlformats.org/officeDocument/2006/relationships/hyperlink" Target="https://www.isbe.net/Pages/Standards-Courses.aspx" TargetMode="External"/><Relationship Id="rId17" Type="http://schemas.openxmlformats.org/officeDocument/2006/relationships/hyperlink" Target="mailto:cthompson@illinoisheartland.org" TargetMode="External"/><Relationship Id="rId2" Type="http://schemas.openxmlformats.org/officeDocument/2006/relationships/customXml" Target="../customXml/item2.xml"/><Relationship Id="rId16" Type="http://schemas.openxmlformats.org/officeDocument/2006/relationships/hyperlink" Target="https://www.ala.org/advocacy/intfreedom/librarybill/interpret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a.org/advocacy/intfreedom/freedomreadstatement" TargetMode="External"/><Relationship Id="rId5" Type="http://schemas.openxmlformats.org/officeDocument/2006/relationships/styles" Target="styles.xml"/><Relationship Id="rId15" Type="http://schemas.openxmlformats.org/officeDocument/2006/relationships/hyperlink" Target="https://www.ala.org/advocacy/intfreedom/librarybill" TargetMode="External"/><Relationship Id="rId23" Type="http://schemas.openxmlformats.org/officeDocument/2006/relationships/theme" Target="theme/theme1.xml"/><Relationship Id="rId10" Type="http://schemas.openxmlformats.org/officeDocument/2006/relationships/hyperlink" Target="https://www.ala.org/advocacy/intfreedom/librarybil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a.org/rt/vrt/professionalresources/vrtresources/freedomtoview"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88A0AF3F452E4A8468F921C2E70FD5" ma:contentTypeVersion="13" ma:contentTypeDescription="Create a new document." ma:contentTypeScope="" ma:versionID="0bd89d0210d30e867b9c77f35baeaafc">
  <xsd:schema xmlns:xsd="http://www.w3.org/2001/XMLSchema" xmlns:xs="http://www.w3.org/2001/XMLSchema" xmlns:p="http://schemas.microsoft.com/office/2006/metadata/properties" xmlns:ns2="e58fe311-2a7f-4221-893c-568fb6b678c8" xmlns:ns3="84d48c8c-f8ed-451c-8aad-60bc72e5e60d" targetNamespace="http://schemas.microsoft.com/office/2006/metadata/properties" ma:root="true" ma:fieldsID="57983c63d738c2f8d0a87974edefde54" ns2:_="" ns3:_="">
    <xsd:import namespace="e58fe311-2a7f-4221-893c-568fb6b678c8"/>
    <xsd:import namespace="84d48c8c-f8ed-451c-8aad-60bc72e5e6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e311-2a7f-4221-893c-568fb6b67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d48c8c-f8ed-451c-8aad-60bc72e5e6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C328B-04D0-40D9-A175-054E739A8E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393B8-72B8-4993-A401-911D6571D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fe311-2a7f-4221-893c-568fb6b678c8"/>
    <ds:schemaRef ds:uri="84d48c8c-f8ed-451c-8aad-60bc72e5e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91B97-BFFA-4CED-9D75-6A17312AC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Dawdy</dc:creator>
  <cp:lastModifiedBy>Cassandra Thompson</cp:lastModifiedBy>
  <cp:revision>9</cp:revision>
  <cp:lastPrinted>2019-07-08T20:37:00Z</cp:lastPrinted>
  <dcterms:created xsi:type="dcterms:W3CDTF">2022-05-25T17:38:00Z</dcterms:created>
  <dcterms:modified xsi:type="dcterms:W3CDTF">2022-05-25T17:55:00Z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0x010100F388A0AF3F452E4A8468F921C2E70FD5</vt:lpwstr>
  </property>
</Properties>
</file>